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3F2" w:rsidRPr="008D58D3" w:rsidRDefault="009F53F2" w:rsidP="009F53F2">
      <w:pPr>
        <w:pStyle w:val="1"/>
        <w:spacing w:line="360" w:lineRule="auto"/>
        <w:rPr>
          <w:rFonts w:ascii="宋体" w:hAnsi="宋体" w:cs="华文细黑"/>
          <w:b/>
          <w:bCs/>
          <w:sz w:val="36"/>
          <w:szCs w:val="36"/>
        </w:rPr>
      </w:pPr>
      <w:r w:rsidRPr="008D58D3">
        <w:rPr>
          <w:rFonts w:ascii="宋体" w:hAnsi="宋体" w:cs="华文细黑" w:hint="eastAsia"/>
          <w:b/>
          <w:bCs/>
          <w:sz w:val="36"/>
          <w:szCs w:val="36"/>
        </w:rPr>
        <w:t>中国矿业大学（北京）力学与建筑工程学院</w:t>
      </w:r>
    </w:p>
    <w:p w:rsidR="009F53F2" w:rsidRDefault="009F53F2" w:rsidP="009F53F2">
      <w:pPr>
        <w:spacing w:line="360" w:lineRule="auto"/>
        <w:jc w:val="center"/>
        <w:rPr>
          <w:b/>
          <w:sz w:val="36"/>
        </w:rPr>
      </w:pPr>
      <w:r w:rsidRPr="002B78FB">
        <w:rPr>
          <w:rFonts w:hint="eastAsia"/>
          <w:b/>
          <w:sz w:val="36"/>
        </w:rPr>
        <w:t>本科生全程导师制考核细则</w:t>
      </w:r>
    </w:p>
    <w:p w:rsidR="009F53F2" w:rsidRPr="008D58D3" w:rsidRDefault="009F53F2" w:rsidP="009F53F2">
      <w:pPr>
        <w:spacing w:line="360" w:lineRule="auto"/>
        <w:jc w:val="center"/>
        <w:rPr>
          <w:rFonts w:ascii="宋体" w:hAnsi="宋体" w:cs="华文细黑"/>
          <w:b/>
          <w:bCs/>
          <w:kern w:val="0"/>
          <w:sz w:val="36"/>
          <w:szCs w:val="36"/>
          <w:lang w:val="zh-CN"/>
        </w:rPr>
      </w:pPr>
      <w:r w:rsidRPr="008D58D3">
        <w:rPr>
          <w:rFonts w:ascii="宋体" w:hAnsi="宋体" w:cs="华文细黑" w:hint="eastAsia"/>
          <w:b/>
          <w:bCs/>
          <w:kern w:val="0"/>
          <w:sz w:val="36"/>
          <w:szCs w:val="36"/>
          <w:lang w:val="zh-CN"/>
        </w:rPr>
        <w:t>（试行）</w:t>
      </w:r>
    </w:p>
    <w:p w:rsidR="009F53F2" w:rsidRPr="008D58D3" w:rsidRDefault="009F53F2" w:rsidP="009F53F2">
      <w:pPr>
        <w:pStyle w:val="1"/>
        <w:spacing w:line="460" w:lineRule="atLeast"/>
        <w:ind w:firstLineChars="200" w:firstLine="560"/>
        <w:jc w:val="both"/>
        <w:rPr>
          <w:rFonts w:ascii="仿宋_GB2312" w:eastAsia="仿宋_GB2312" w:hAnsi="仿宋" w:cs="Times New Roman"/>
          <w:bCs/>
          <w:sz w:val="28"/>
          <w:szCs w:val="28"/>
        </w:rPr>
      </w:pPr>
      <w:r w:rsidRPr="008D58D3">
        <w:rPr>
          <w:rFonts w:ascii="仿宋_GB2312" w:eastAsia="仿宋_GB2312" w:hAnsi="仿宋" w:cs="Times New Roman" w:hint="eastAsia"/>
          <w:bCs/>
          <w:sz w:val="28"/>
          <w:szCs w:val="28"/>
        </w:rPr>
        <w:t>为了构建研究型本科教育教学体系和能源工业精英教育教学体系，全面提升教学质量，加强学风建设、教风建设，</w:t>
      </w:r>
      <w:r w:rsidRPr="008D58D3">
        <w:rPr>
          <w:rFonts w:ascii="仿宋_GB2312" w:eastAsia="仿宋_GB2312" w:hint="eastAsia"/>
          <w:snapToGrid w:val="0"/>
          <w:sz w:val="28"/>
          <w:szCs w:val="28"/>
        </w:rPr>
        <w:t>贯彻落实</w:t>
      </w:r>
      <w:r>
        <w:rPr>
          <w:rFonts w:ascii="仿宋_GB2312" w:eastAsia="仿宋_GB2312" w:hint="eastAsia"/>
          <w:snapToGrid w:val="0"/>
          <w:sz w:val="28"/>
          <w:szCs w:val="28"/>
        </w:rPr>
        <w:t>2016</w:t>
      </w:r>
      <w:r w:rsidRPr="008D58D3">
        <w:rPr>
          <w:rFonts w:ascii="仿宋_GB2312" w:eastAsia="仿宋_GB2312" w:hint="eastAsia"/>
          <w:snapToGrid w:val="0"/>
          <w:sz w:val="28"/>
          <w:szCs w:val="28"/>
        </w:rPr>
        <w:t>年</w:t>
      </w:r>
      <w:r>
        <w:rPr>
          <w:rFonts w:ascii="仿宋_GB2312" w:eastAsia="仿宋_GB2312" w:hint="eastAsia"/>
          <w:snapToGrid w:val="0"/>
          <w:sz w:val="28"/>
          <w:szCs w:val="28"/>
        </w:rPr>
        <w:t>新</w:t>
      </w:r>
      <w:r w:rsidRPr="008D58D3">
        <w:rPr>
          <w:rFonts w:ascii="仿宋_GB2312" w:eastAsia="仿宋_GB2312" w:hint="eastAsia"/>
          <w:snapToGrid w:val="0"/>
          <w:sz w:val="28"/>
          <w:szCs w:val="28"/>
        </w:rPr>
        <w:t>版本科培养方案中创新教学环节的教学要求，培养高素质创新人才</w:t>
      </w:r>
      <w:r w:rsidRPr="008D58D3">
        <w:rPr>
          <w:rFonts w:ascii="仿宋_GB2312" w:eastAsia="仿宋_GB2312" w:hAnsi="仿宋" w:cs="Times New Roman" w:hint="eastAsia"/>
          <w:bCs/>
          <w:sz w:val="28"/>
          <w:szCs w:val="28"/>
        </w:rPr>
        <w:t>，</w:t>
      </w:r>
      <w:r>
        <w:rPr>
          <w:rFonts w:ascii="仿宋_GB2312" w:eastAsia="仿宋_GB2312" w:hAnsi="仿宋" w:cs="Times New Roman" w:hint="eastAsia"/>
          <w:bCs/>
          <w:sz w:val="28"/>
          <w:szCs w:val="28"/>
        </w:rPr>
        <w:t>经学院本科教学与改革委员会讨论，形成《</w:t>
      </w:r>
      <w:r w:rsidRPr="008D58D3">
        <w:rPr>
          <w:rFonts w:ascii="仿宋_GB2312" w:eastAsia="仿宋_GB2312" w:hAnsi="仿宋" w:cs="Times New Roman" w:hint="eastAsia"/>
          <w:bCs/>
          <w:sz w:val="28"/>
          <w:szCs w:val="28"/>
        </w:rPr>
        <w:t>中国矿业大学（北京）力学与建筑工程学院</w:t>
      </w:r>
      <w:r>
        <w:rPr>
          <w:rFonts w:ascii="仿宋_GB2312" w:eastAsia="仿宋_GB2312" w:hAnsi="仿宋" w:cs="Times New Roman" w:hint="eastAsia"/>
          <w:bCs/>
          <w:sz w:val="28"/>
          <w:szCs w:val="28"/>
        </w:rPr>
        <w:t>本科生</w:t>
      </w:r>
      <w:r w:rsidRPr="009F53F2">
        <w:rPr>
          <w:rFonts w:ascii="仿宋_GB2312" w:eastAsia="仿宋_GB2312" w:hAnsi="仿宋" w:cs="Times New Roman" w:hint="eastAsia"/>
          <w:bCs/>
          <w:sz w:val="28"/>
          <w:szCs w:val="28"/>
        </w:rPr>
        <w:t>全程导师制考核细则</w:t>
      </w:r>
      <w:r>
        <w:rPr>
          <w:rFonts w:ascii="仿宋_GB2312" w:eastAsia="仿宋_GB2312" w:hAnsi="仿宋" w:cs="Times New Roman" w:hint="eastAsia"/>
          <w:bCs/>
          <w:sz w:val="28"/>
          <w:szCs w:val="28"/>
        </w:rPr>
        <w:t>（试行）》。</w:t>
      </w:r>
    </w:p>
    <w:p w:rsidR="009F53F2" w:rsidRPr="00994745" w:rsidRDefault="009F53F2" w:rsidP="009F53F2">
      <w:pPr>
        <w:adjustRightInd w:val="0"/>
        <w:snapToGrid w:val="0"/>
        <w:spacing w:line="520" w:lineRule="exact"/>
        <w:ind w:firstLineChars="200" w:firstLine="562"/>
        <w:rPr>
          <w:rFonts w:ascii="黑体" w:eastAsia="黑体" w:hAnsi="黑体"/>
          <w:b/>
          <w:snapToGrid w:val="0"/>
          <w:kern w:val="0"/>
          <w:sz w:val="28"/>
          <w:szCs w:val="28"/>
        </w:rPr>
      </w:pPr>
      <w:r w:rsidRPr="00994745">
        <w:rPr>
          <w:rFonts w:ascii="黑体" w:eastAsia="黑体" w:hAnsi="黑体" w:hint="eastAsia"/>
          <w:b/>
          <w:snapToGrid w:val="0"/>
          <w:kern w:val="0"/>
          <w:sz w:val="28"/>
          <w:szCs w:val="28"/>
        </w:rPr>
        <w:t>一、组织机构</w:t>
      </w:r>
    </w:p>
    <w:p w:rsidR="009F53F2" w:rsidRPr="008D58D3" w:rsidRDefault="009F53F2" w:rsidP="009F53F2">
      <w:pPr>
        <w:pStyle w:val="1"/>
        <w:spacing w:line="460" w:lineRule="atLeast"/>
        <w:ind w:firstLineChars="200" w:firstLine="560"/>
        <w:jc w:val="both"/>
        <w:rPr>
          <w:rFonts w:ascii="仿宋_GB2312" w:eastAsia="仿宋_GB2312" w:hAnsi="仿宋" w:cs="Times New Roman"/>
          <w:bCs/>
          <w:sz w:val="28"/>
          <w:szCs w:val="28"/>
        </w:rPr>
      </w:pPr>
      <w:r w:rsidRPr="008D58D3">
        <w:rPr>
          <w:rFonts w:ascii="仿宋_GB2312" w:eastAsia="仿宋_GB2312" w:hAnsi="仿宋" w:cs="Times New Roman" w:hint="eastAsia"/>
          <w:bCs/>
          <w:sz w:val="28"/>
          <w:szCs w:val="28"/>
        </w:rPr>
        <w:t>力学与建筑工程学院教学改革与指导委员会负责</w:t>
      </w:r>
      <w:r>
        <w:rPr>
          <w:rFonts w:ascii="仿宋_GB2312" w:eastAsia="仿宋_GB2312" w:hAnsi="仿宋" w:cs="Times New Roman" w:hint="eastAsia"/>
          <w:bCs/>
          <w:sz w:val="28"/>
          <w:szCs w:val="28"/>
        </w:rPr>
        <w:t>本科生</w:t>
      </w:r>
      <w:r w:rsidR="009E4B3F" w:rsidRPr="009E4B3F">
        <w:rPr>
          <w:rFonts w:ascii="仿宋_GB2312" w:eastAsia="仿宋_GB2312" w:hAnsi="仿宋" w:cs="Times New Roman" w:hint="eastAsia"/>
          <w:bCs/>
          <w:sz w:val="28"/>
          <w:szCs w:val="28"/>
        </w:rPr>
        <w:t>全程导师制考核细则</w:t>
      </w:r>
      <w:r>
        <w:rPr>
          <w:rFonts w:ascii="仿宋_GB2312" w:eastAsia="仿宋_GB2312" w:hAnsi="仿宋" w:cs="Times New Roman" w:hint="eastAsia"/>
          <w:bCs/>
          <w:sz w:val="28"/>
          <w:szCs w:val="28"/>
        </w:rPr>
        <w:t>的制定</w:t>
      </w:r>
      <w:r w:rsidRPr="008D58D3">
        <w:rPr>
          <w:rFonts w:ascii="仿宋_GB2312" w:eastAsia="仿宋_GB2312" w:hAnsi="仿宋" w:cs="Times New Roman" w:hint="eastAsia"/>
          <w:bCs/>
          <w:sz w:val="28"/>
          <w:szCs w:val="28"/>
        </w:rPr>
        <w:t>，名单如下：</w:t>
      </w:r>
    </w:p>
    <w:p w:rsidR="009F53F2" w:rsidRPr="008D58D3" w:rsidRDefault="009F53F2" w:rsidP="009F53F2">
      <w:pPr>
        <w:pStyle w:val="1"/>
        <w:spacing w:line="460" w:lineRule="atLeast"/>
        <w:ind w:firstLineChars="200" w:firstLine="560"/>
        <w:jc w:val="both"/>
        <w:rPr>
          <w:rFonts w:ascii="仿宋_GB2312" w:eastAsia="仿宋_GB2312" w:hAnsi="仿宋" w:cs="Times New Roman"/>
          <w:bCs/>
          <w:sz w:val="28"/>
          <w:szCs w:val="28"/>
        </w:rPr>
      </w:pPr>
      <w:r w:rsidRPr="008D58D3">
        <w:rPr>
          <w:rFonts w:ascii="仿宋_GB2312" w:eastAsia="仿宋_GB2312" w:hAnsi="仿宋" w:cs="Times New Roman" w:hint="eastAsia"/>
          <w:bCs/>
          <w:sz w:val="28"/>
          <w:szCs w:val="28"/>
        </w:rPr>
        <w:t xml:space="preserve">   主  任：</w:t>
      </w:r>
      <w:r>
        <w:rPr>
          <w:rFonts w:ascii="仿宋_GB2312" w:eastAsia="仿宋_GB2312" w:hAnsi="仿宋" w:cs="Times New Roman" w:hint="eastAsia"/>
          <w:bCs/>
          <w:sz w:val="28"/>
          <w:szCs w:val="28"/>
        </w:rPr>
        <w:t>单仁亮</w:t>
      </w:r>
    </w:p>
    <w:p w:rsidR="009F53F2" w:rsidRPr="008D58D3" w:rsidRDefault="009F53F2" w:rsidP="009F53F2">
      <w:pPr>
        <w:pStyle w:val="1"/>
        <w:spacing w:line="460" w:lineRule="atLeast"/>
        <w:ind w:firstLineChars="200" w:firstLine="560"/>
        <w:jc w:val="both"/>
        <w:rPr>
          <w:rFonts w:ascii="仿宋_GB2312" w:eastAsia="仿宋_GB2312" w:hAnsi="仿宋" w:cs="Times New Roman"/>
          <w:bCs/>
          <w:sz w:val="28"/>
          <w:szCs w:val="28"/>
        </w:rPr>
      </w:pPr>
      <w:r w:rsidRPr="008D58D3">
        <w:rPr>
          <w:rFonts w:ascii="仿宋_GB2312" w:eastAsia="仿宋_GB2312" w:hAnsi="仿宋" w:cs="Times New Roman" w:hint="eastAsia"/>
          <w:bCs/>
          <w:sz w:val="28"/>
          <w:szCs w:val="28"/>
        </w:rPr>
        <w:t xml:space="preserve">   副主任：</w:t>
      </w:r>
      <w:r w:rsidRPr="009F53F2">
        <w:rPr>
          <w:rFonts w:ascii="仿宋_GB2312" w:eastAsia="仿宋_GB2312" w:hAnsi="仿宋" w:cs="Times New Roman" w:hint="eastAsia"/>
          <w:bCs/>
          <w:sz w:val="28"/>
          <w:szCs w:val="28"/>
        </w:rPr>
        <w:t xml:space="preserve">周宏伟  郭东明  王前飞  </w:t>
      </w:r>
    </w:p>
    <w:p w:rsidR="009F53F2" w:rsidRPr="008D58D3" w:rsidRDefault="009F53F2" w:rsidP="009F53F2">
      <w:pPr>
        <w:pStyle w:val="1"/>
        <w:spacing w:line="460" w:lineRule="atLeast"/>
        <w:ind w:firstLineChars="200" w:firstLine="560"/>
        <w:jc w:val="both"/>
        <w:rPr>
          <w:rFonts w:ascii="仿宋_GB2312" w:eastAsia="仿宋_GB2312" w:hAnsi="仿宋" w:cs="Times New Roman"/>
          <w:sz w:val="28"/>
          <w:szCs w:val="28"/>
        </w:rPr>
      </w:pPr>
      <w:r w:rsidRPr="008D58D3">
        <w:rPr>
          <w:rFonts w:ascii="仿宋_GB2312" w:eastAsia="仿宋_GB2312" w:hAnsi="仿宋" w:cs="Times New Roman" w:hint="eastAsia"/>
          <w:bCs/>
          <w:sz w:val="28"/>
          <w:szCs w:val="28"/>
        </w:rPr>
        <w:t xml:space="preserve">   委  员</w:t>
      </w:r>
      <w:r>
        <w:rPr>
          <w:rFonts w:ascii="仿宋_GB2312" w:eastAsia="仿宋_GB2312" w:hAnsi="仿宋" w:cs="Times New Roman" w:hint="eastAsia"/>
          <w:bCs/>
          <w:sz w:val="28"/>
          <w:szCs w:val="28"/>
        </w:rPr>
        <w:t>:</w:t>
      </w:r>
      <w:r w:rsidR="00F92302">
        <w:rPr>
          <w:rFonts w:ascii="仿宋_GB2312" w:eastAsia="仿宋_GB2312" w:hAnsi="仿宋" w:cs="Times New Roman" w:hint="eastAsia"/>
          <w:bCs/>
          <w:sz w:val="28"/>
          <w:szCs w:val="28"/>
        </w:rPr>
        <w:t xml:space="preserve"> </w:t>
      </w:r>
      <w:r w:rsidR="00F92302" w:rsidRPr="009F53F2">
        <w:rPr>
          <w:rFonts w:ascii="仿宋_GB2312" w:eastAsia="仿宋_GB2312" w:hAnsi="仿宋" w:cs="Times New Roman" w:hint="eastAsia"/>
          <w:bCs/>
          <w:sz w:val="28"/>
          <w:szCs w:val="28"/>
        </w:rPr>
        <w:t>宋彦琦  左建平</w:t>
      </w:r>
      <w:r w:rsidR="00F92302">
        <w:rPr>
          <w:rFonts w:ascii="仿宋_GB2312" w:eastAsia="仿宋_GB2312" w:hAnsi="仿宋" w:cs="Times New Roman" w:hint="eastAsia"/>
          <w:bCs/>
          <w:sz w:val="28"/>
          <w:szCs w:val="28"/>
        </w:rPr>
        <w:t xml:space="preserve">  </w:t>
      </w:r>
      <w:r w:rsidR="003B049F">
        <w:rPr>
          <w:rFonts w:ascii="仿宋_GB2312" w:eastAsia="仿宋_GB2312" w:hAnsi="仿宋" w:cs="Times New Roman" w:hint="eastAsia"/>
          <w:bCs/>
          <w:sz w:val="28"/>
          <w:szCs w:val="28"/>
        </w:rPr>
        <w:t xml:space="preserve">李晓丹 </w:t>
      </w:r>
      <w:r w:rsidRPr="009F53F2">
        <w:rPr>
          <w:rFonts w:ascii="仿宋_GB2312" w:eastAsia="仿宋_GB2312" w:hAnsi="仿宋" w:cs="Times New Roman" w:hint="eastAsia"/>
          <w:bCs/>
          <w:sz w:val="28"/>
          <w:szCs w:val="28"/>
        </w:rPr>
        <w:t>李</w:t>
      </w:r>
      <w:r w:rsidR="00F92302">
        <w:rPr>
          <w:rFonts w:ascii="仿宋_GB2312" w:eastAsia="仿宋_GB2312" w:hAnsi="仿宋" w:cs="Times New Roman" w:hint="eastAsia"/>
          <w:bCs/>
          <w:sz w:val="28"/>
          <w:szCs w:val="28"/>
        </w:rPr>
        <w:t xml:space="preserve"> </w:t>
      </w:r>
      <w:r w:rsidRPr="009F53F2">
        <w:rPr>
          <w:rFonts w:ascii="仿宋_GB2312" w:eastAsia="仿宋_GB2312" w:hAnsi="仿宋" w:cs="Times New Roman" w:hint="eastAsia"/>
          <w:bCs/>
          <w:sz w:val="28"/>
          <w:szCs w:val="28"/>
        </w:rPr>
        <w:t xml:space="preserve">清  </w:t>
      </w:r>
      <w:r w:rsidRPr="009F53F2">
        <w:rPr>
          <w:rFonts w:ascii="仿宋_GB2312" w:eastAsia="仿宋_GB2312" w:hAnsi="仿宋" w:cs="Times New Roman" w:hint="eastAsia"/>
          <w:sz w:val="28"/>
          <w:szCs w:val="28"/>
        </w:rPr>
        <w:t xml:space="preserve"> 吴丽丽   李</w:t>
      </w:r>
      <w:r w:rsidR="00F92302">
        <w:rPr>
          <w:rFonts w:ascii="仿宋_GB2312" w:eastAsia="仿宋_GB2312" w:hAnsi="仿宋" w:cs="Times New Roman" w:hint="eastAsia"/>
          <w:sz w:val="28"/>
          <w:szCs w:val="28"/>
        </w:rPr>
        <w:t xml:space="preserve"> </w:t>
      </w:r>
      <w:r w:rsidRPr="009F53F2">
        <w:rPr>
          <w:rFonts w:ascii="仿宋_GB2312" w:eastAsia="仿宋_GB2312" w:hAnsi="仿宋" w:cs="Times New Roman" w:hint="eastAsia"/>
          <w:sz w:val="28"/>
          <w:szCs w:val="28"/>
        </w:rPr>
        <w:t xml:space="preserve">涛  </w:t>
      </w:r>
      <w:r w:rsidR="00F92302">
        <w:rPr>
          <w:rFonts w:ascii="仿宋_GB2312" w:eastAsia="仿宋_GB2312" w:hAnsi="仿宋" w:cs="Times New Roman" w:hint="eastAsia"/>
          <w:sz w:val="28"/>
          <w:szCs w:val="28"/>
        </w:rPr>
        <w:t xml:space="preserve"> </w:t>
      </w:r>
      <w:r w:rsidRPr="009F53F2">
        <w:rPr>
          <w:rFonts w:ascii="仿宋_GB2312" w:eastAsia="仿宋_GB2312" w:hAnsi="仿宋" w:cs="Times New Roman" w:hint="eastAsia"/>
          <w:sz w:val="28"/>
          <w:szCs w:val="28"/>
        </w:rPr>
        <w:t xml:space="preserve">赵立志  祝捷 </w:t>
      </w:r>
      <w:r w:rsidR="003B049F">
        <w:rPr>
          <w:rFonts w:ascii="仿宋_GB2312" w:eastAsia="仿宋_GB2312" w:hAnsi="仿宋" w:cs="Times New Roman" w:hint="eastAsia"/>
          <w:sz w:val="28"/>
          <w:szCs w:val="28"/>
        </w:rPr>
        <w:t xml:space="preserve"> 江玉生</w:t>
      </w:r>
    </w:p>
    <w:p w:rsidR="009F53F2" w:rsidRPr="00994745" w:rsidRDefault="009F53F2" w:rsidP="009F53F2">
      <w:pPr>
        <w:adjustRightInd w:val="0"/>
        <w:snapToGrid w:val="0"/>
        <w:spacing w:line="520" w:lineRule="exact"/>
        <w:ind w:firstLineChars="200" w:firstLine="562"/>
        <w:rPr>
          <w:rFonts w:ascii="黑体" w:eastAsia="黑体" w:hAnsi="黑体"/>
          <w:b/>
          <w:snapToGrid w:val="0"/>
          <w:kern w:val="0"/>
          <w:sz w:val="28"/>
          <w:szCs w:val="28"/>
        </w:rPr>
      </w:pPr>
      <w:r w:rsidRPr="00994745">
        <w:rPr>
          <w:rFonts w:ascii="黑体" w:eastAsia="黑体" w:hAnsi="黑体" w:hint="eastAsia"/>
          <w:b/>
          <w:snapToGrid w:val="0"/>
          <w:kern w:val="0"/>
          <w:sz w:val="28"/>
          <w:szCs w:val="28"/>
        </w:rPr>
        <w:t>二、本科生导师制基本工作模式</w:t>
      </w:r>
    </w:p>
    <w:p w:rsidR="009F53F2" w:rsidRPr="00FA1ADB" w:rsidRDefault="009F53F2" w:rsidP="009F53F2">
      <w:pPr>
        <w:adjustRightInd w:val="0"/>
        <w:snapToGrid w:val="0"/>
        <w:spacing w:line="5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本科生导师制以创新教学环节和毕业设计（论文）为主要教学内容，</w:t>
      </w:r>
      <w:r w:rsidRPr="00FA1ADB">
        <w:rPr>
          <w:rFonts w:ascii="仿宋_GB2312" w:eastAsia="仿宋_GB2312" w:hAnsi="仿宋" w:hint="eastAsia"/>
          <w:bCs/>
          <w:sz w:val="28"/>
          <w:szCs w:val="28"/>
        </w:rPr>
        <w:t>从本科生一年级开始，原则上要求1名导师指导不少于</w:t>
      </w:r>
      <w:r w:rsidR="00505C40">
        <w:rPr>
          <w:rFonts w:ascii="仿宋_GB2312" w:eastAsia="仿宋_GB2312" w:hAnsi="仿宋" w:hint="eastAsia"/>
          <w:bCs/>
          <w:sz w:val="28"/>
          <w:szCs w:val="28"/>
        </w:rPr>
        <w:t>2</w:t>
      </w:r>
      <w:r w:rsidRPr="00FA1ADB">
        <w:rPr>
          <w:rFonts w:ascii="仿宋_GB2312" w:eastAsia="仿宋_GB2312" w:hAnsi="仿宋" w:hint="eastAsia"/>
          <w:bCs/>
          <w:sz w:val="28"/>
          <w:szCs w:val="28"/>
        </w:rPr>
        <w:t>名</w:t>
      </w:r>
      <w:r w:rsidR="00505C40">
        <w:rPr>
          <w:rFonts w:ascii="仿宋_GB2312" w:eastAsia="仿宋_GB2312" w:hAnsi="仿宋" w:hint="eastAsia"/>
          <w:bCs/>
          <w:sz w:val="28"/>
          <w:szCs w:val="28"/>
        </w:rPr>
        <w:t>不多于6名</w:t>
      </w:r>
      <w:r w:rsidRPr="00FA1ADB">
        <w:rPr>
          <w:rFonts w:ascii="仿宋_GB2312" w:eastAsia="仿宋_GB2312" w:hAnsi="仿宋" w:hint="eastAsia"/>
          <w:bCs/>
          <w:sz w:val="28"/>
          <w:szCs w:val="28"/>
        </w:rPr>
        <w:t>本专业学生组成的团队，以科研选题训练为起点，建立起相对稳定的导师与学生团队，指导学生完成创新教学环节和毕业设计（论文）。在第二学年可根据分方向选择需要，适当调整导师与学生。</w:t>
      </w:r>
    </w:p>
    <w:p w:rsidR="009F53F2" w:rsidRPr="00994745" w:rsidRDefault="009F53F2" w:rsidP="009F53F2">
      <w:pPr>
        <w:adjustRightInd w:val="0"/>
        <w:snapToGrid w:val="0"/>
        <w:spacing w:line="520" w:lineRule="exact"/>
        <w:ind w:firstLineChars="200" w:firstLine="562"/>
        <w:rPr>
          <w:rFonts w:ascii="黑体" w:eastAsia="黑体" w:hAnsi="黑体"/>
          <w:b/>
          <w:snapToGrid w:val="0"/>
          <w:kern w:val="0"/>
          <w:sz w:val="28"/>
          <w:szCs w:val="28"/>
        </w:rPr>
      </w:pPr>
      <w:r w:rsidRPr="00994745">
        <w:rPr>
          <w:rFonts w:ascii="黑体" w:eastAsia="黑体" w:hAnsi="黑体" w:hint="eastAsia"/>
          <w:b/>
          <w:snapToGrid w:val="0"/>
          <w:kern w:val="0"/>
          <w:sz w:val="28"/>
          <w:szCs w:val="28"/>
        </w:rPr>
        <w:t>三、本科生导师制的人才培养目标</w:t>
      </w:r>
    </w:p>
    <w:p w:rsidR="009F53F2" w:rsidRPr="00FA1ADB" w:rsidRDefault="009F53F2" w:rsidP="009F53F2">
      <w:pPr>
        <w:adjustRightInd w:val="0"/>
        <w:snapToGrid w:val="0"/>
        <w:spacing w:line="540" w:lineRule="exact"/>
        <w:ind w:firstLineChars="200" w:firstLine="560"/>
        <w:rPr>
          <w:rFonts w:ascii="仿宋_GB2312" w:eastAsia="仿宋_GB2312" w:hAnsi="仿宋"/>
          <w:bCs/>
          <w:sz w:val="28"/>
          <w:szCs w:val="28"/>
        </w:rPr>
      </w:pPr>
      <w:r w:rsidRPr="00FA1ADB">
        <w:rPr>
          <w:rFonts w:ascii="仿宋_GB2312" w:eastAsia="仿宋_GB2312" w:hAnsi="仿宋" w:hint="eastAsia"/>
          <w:bCs/>
          <w:sz w:val="28"/>
          <w:szCs w:val="28"/>
        </w:rPr>
        <w:t>在创新教学环节和毕业设计（论文）教学过程中，通过导师制实</w:t>
      </w:r>
      <w:r w:rsidRPr="00FA1ADB">
        <w:rPr>
          <w:rFonts w:ascii="仿宋_GB2312" w:eastAsia="仿宋_GB2312" w:hAnsi="仿宋" w:hint="eastAsia"/>
          <w:bCs/>
          <w:sz w:val="28"/>
          <w:szCs w:val="28"/>
        </w:rPr>
        <w:lastRenderedPageBreak/>
        <w:t>施，充分发挥教师在人才培养中的主导作用和学生主体作用，实现学生知识、能力、素质协调发展。具体包括：</w:t>
      </w:r>
    </w:p>
    <w:p w:rsidR="009F53F2" w:rsidRPr="00FA1ADB" w:rsidRDefault="009F53F2" w:rsidP="009F53F2">
      <w:pPr>
        <w:adjustRightInd w:val="0"/>
        <w:snapToGrid w:val="0"/>
        <w:spacing w:line="520" w:lineRule="exact"/>
        <w:ind w:firstLineChars="200" w:firstLine="560"/>
        <w:rPr>
          <w:rFonts w:ascii="仿宋_GB2312" w:eastAsia="仿宋_GB2312" w:hAnsi="仿宋"/>
          <w:bCs/>
          <w:sz w:val="28"/>
          <w:szCs w:val="28"/>
        </w:rPr>
      </w:pPr>
      <w:r w:rsidRPr="00FA1ADB">
        <w:rPr>
          <w:rFonts w:ascii="仿宋_GB2312" w:eastAsia="仿宋_GB2312" w:hAnsi="仿宋" w:hint="eastAsia"/>
          <w:bCs/>
          <w:sz w:val="28"/>
          <w:szCs w:val="28"/>
        </w:rPr>
        <w:t>1.帮助学生树立正确的人生观、价值观，塑造完整人格。</w:t>
      </w:r>
    </w:p>
    <w:p w:rsidR="009F53F2" w:rsidRPr="00FA1ADB" w:rsidRDefault="009F53F2" w:rsidP="009F53F2">
      <w:pPr>
        <w:adjustRightInd w:val="0"/>
        <w:snapToGrid w:val="0"/>
        <w:spacing w:line="520" w:lineRule="exact"/>
        <w:ind w:firstLineChars="200" w:firstLine="560"/>
        <w:rPr>
          <w:rFonts w:ascii="仿宋_GB2312" w:eastAsia="仿宋_GB2312" w:hAnsi="仿宋"/>
          <w:bCs/>
          <w:sz w:val="28"/>
          <w:szCs w:val="28"/>
        </w:rPr>
      </w:pPr>
      <w:r w:rsidRPr="00FA1ADB">
        <w:rPr>
          <w:rFonts w:ascii="仿宋_GB2312" w:eastAsia="仿宋_GB2312" w:hAnsi="仿宋" w:hint="eastAsia"/>
          <w:bCs/>
          <w:sz w:val="28"/>
          <w:szCs w:val="28"/>
        </w:rPr>
        <w:t>2.加深学生对所学专业知识的理解和学科专业领域的认识，拓宽学术视野。</w:t>
      </w:r>
    </w:p>
    <w:p w:rsidR="009F53F2" w:rsidRPr="00FA1ADB" w:rsidRDefault="009F53F2" w:rsidP="009F53F2">
      <w:pPr>
        <w:adjustRightInd w:val="0"/>
        <w:snapToGrid w:val="0"/>
        <w:spacing w:line="520" w:lineRule="exact"/>
        <w:ind w:firstLineChars="200" w:firstLine="560"/>
        <w:rPr>
          <w:rFonts w:ascii="仿宋_GB2312" w:eastAsia="仿宋_GB2312" w:hAnsi="仿宋"/>
          <w:bCs/>
          <w:sz w:val="28"/>
          <w:szCs w:val="28"/>
        </w:rPr>
      </w:pPr>
      <w:r w:rsidRPr="00FA1ADB">
        <w:rPr>
          <w:rFonts w:ascii="仿宋_GB2312" w:eastAsia="仿宋_GB2312" w:hAnsi="仿宋" w:hint="eastAsia"/>
          <w:bCs/>
          <w:sz w:val="28"/>
          <w:szCs w:val="28"/>
        </w:rPr>
        <w:t>3.使学生得到完整的科学研究训练，具备初步科学研究能力。</w:t>
      </w:r>
    </w:p>
    <w:p w:rsidR="009F53F2" w:rsidRPr="00FA1ADB" w:rsidRDefault="009F53F2" w:rsidP="009F53F2">
      <w:pPr>
        <w:adjustRightInd w:val="0"/>
        <w:snapToGrid w:val="0"/>
        <w:spacing w:line="520" w:lineRule="exact"/>
        <w:ind w:firstLineChars="200" w:firstLine="560"/>
        <w:rPr>
          <w:rFonts w:ascii="仿宋_GB2312" w:eastAsia="仿宋_GB2312" w:hAnsi="仿宋"/>
          <w:bCs/>
          <w:sz w:val="28"/>
          <w:szCs w:val="28"/>
        </w:rPr>
      </w:pPr>
      <w:r w:rsidRPr="00FA1ADB">
        <w:rPr>
          <w:rFonts w:ascii="仿宋_GB2312" w:eastAsia="仿宋_GB2312" w:hAnsi="仿宋" w:hint="eastAsia"/>
          <w:bCs/>
          <w:sz w:val="28"/>
          <w:szCs w:val="28"/>
        </w:rPr>
        <w:t>4.培养学生良好的团队协作意识，具备较强的人际交往与沟通能力。</w:t>
      </w:r>
    </w:p>
    <w:p w:rsidR="009F53F2" w:rsidRPr="00FA1ADB" w:rsidRDefault="009F53F2" w:rsidP="009F53F2">
      <w:pPr>
        <w:adjustRightInd w:val="0"/>
        <w:snapToGrid w:val="0"/>
        <w:spacing w:line="520" w:lineRule="exact"/>
        <w:ind w:firstLineChars="200" w:firstLine="560"/>
        <w:rPr>
          <w:rFonts w:ascii="仿宋_GB2312" w:eastAsia="仿宋_GB2312" w:hAnsi="仿宋"/>
          <w:bCs/>
          <w:sz w:val="28"/>
          <w:szCs w:val="28"/>
        </w:rPr>
      </w:pPr>
      <w:r w:rsidRPr="00FA1ADB">
        <w:rPr>
          <w:rFonts w:ascii="仿宋_GB2312" w:eastAsia="仿宋_GB2312" w:hAnsi="仿宋" w:hint="eastAsia"/>
          <w:bCs/>
          <w:sz w:val="28"/>
          <w:szCs w:val="28"/>
        </w:rPr>
        <w:t>5.帮助学生掌握正确的学习方法，形成较强的自主学习能力。</w:t>
      </w:r>
    </w:p>
    <w:p w:rsidR="009F53F2" w:rsidRPr="00FA1ADB" w:rsidRDefault="009F53F2" w:rsidP="009F53F2">
      <w:pPr>
        <w:adjustRightInd w:val="0"/>
        <w:snapToGrid w:val="0"/>
        <w:spacing w:line="520" w:lineRule="exact"/>
        <w:ind w:firstLineChars="200" w:firstLine="560"/>
        <w:rPr>
          <w:rFonts w:ascii="仿宋_GB2312" w:eastAsia="仿宋_GB2312" w:hAnsi="仿宋"/>
          <w:bCs/>
          <w:sz w:val="28"/>
          <w:szCs w:val="28"/>
        </w:rPr>
      </w:pPr>
      <w:r w:rsidRPr="00FA1ADB">
        <w:rPr>
          <w:rFonts w:ascii="仿宋_GB2312" w:eastAsia="仿宋_GB2312" w:hAnsi="仿宋" w:hint="eastAsia"/>
          <w:bCs/>
          <w:sz w:val="28"/>
          <w:szCs w:val="28"/>
        </w:rPr>
        <w:t>6.提升学生实践能力与创新精神。</w:t>
      </w:r>
    </w:p>
    <w:p w:rsidR="009F53F2" w:rsidRPr="00FA1ADB" w:rsidRDefault="009F53F2" w:rsidP="009F53F2">
      <w:pPr>
        <w:adjustRightInd w:val="0"/>
        <w:snapToGrid w:val="0"/>
        <w:spacing w:line="520" w:lineRule="exact"/>
        <w:ind w:firstLineChars="200" w:firstLine="562"/>
        <w:rPr>
          <w:rFonts w:ascii="黑体" w:eastAsia="黑体" w:hAnsi="黑体"/>
          <w:b/>
          <w:snapToGrid w:val="0"/>
          <w:kern w:val="0"/>
          <w:sz w:val="28"/>
          <w:szCs w:val="28"/>
        </w:rPr>
      </w:pPr>
      <w:r>
        <w:rPr>
          <w:rFonts w:ascii="黑体" w:eastAsia="黑体" w:hAnsi="黑体" w:hint="eastAsia"/>
          <w:b/>
          <w:snapToGrid w:val="0"/>
          <w:kern w:val="0"/>
          <w:sz w:val="28"/>
          <w:szCs w:val="28"/>
        </w:rPr>
        <w:t>四</w:t>
      </w:r>
      <w:r w:rsidRPr="00FA1ADB">
        <w:rPr>
          <w:rFonts w:ascii="黑体" w:eastAsia="黑体" w:hAnsi="黑体" w:hint="eastAsia"/>
          <w:b/>
          <w:snapToGrid w:val="0"/>
          <w:kern w:val="0"/>
          <w:sz w:val="28"/>
          <w:szCs w:val="28"/>
        </w:rPr>
        <w:t>、本科生导师制教学内容</w:t>
      </w:r>
    </w:p>
    <w:p w:rsidR="009F53F2" w:rsidRPr="00FA1ADB" w:rsidRDefault="009F53F2" w:rsidP="009F53F2">
      <w:pPr>
        <w:adjustRightInd w:val="0"/>
        <w:snapToGrid w:val="0"/>
        <w:spacing w:line="520" w:lineRule="exact"/>
        <w:ind w:firstLineChars="200" w:firstLine="560"/>
        <w:rPr>
          <w:rFonts w:ascii="仿宋_GB2312" w:eastAsia="仿宋_GB2312"/>
          <w:snapToGrid w:val="0"/>
          <w:kern w:val="0"/>
          <w:sz w:val="28"/>
          <w:szCs w:val="28"/>
        </w:rPr>
      </w:pPr>
      <w:r w:rsidRPr="00FA1ADB">
        <w:rPr>
          <w:rFonts w:ascii="仿宋_GB2312" w:eastAsia="仿宋_GB2312" w:hint="eastAsia"/>
          <w:snapToGrid w:val="0"/>
          <w:kern w:val="0"/>
          <w:sz w:val="28"/>
          <w:szCs w:val="28"/>
        </w:rPr>
        <w:t>指导教师面向相对固定学生群体，在专业知识学习，研究方法掌握，研究条件创造等方面为学生提供帮助，指导团队完成科研</w:t>
      </w:r>
      <w:r>
        <w:rPr>
          <w:rFonts w:ascii="仿宋_GB2312" w:eastAsia="仿宋_GB2312" w:hint="eastAsia"/>
          <w:snapToGrid w:val="0"/>
          <w:kern w:val="0"/>
          <w:sz w:val="28"/>
          <w:szCs w:val="28"/>
        </w:rPr>
        <w:t>选题训练</w:t>
      </w:r>
      <w:r w:rsidRPr="00FA1ADB">
        <w:rPr>
          <w:rFonts w:ascii="仿宋_GB2312" w:eastAsia="仿宋_GB2312" w:hint="eastAsia"/>
          <w:snapToGrid w:val="0"/>
          <w:kern w:val="0"/>
          <w:sz w:val="28"/>
          <w:szCs w:val="28"/>
        </w:rPr>
        <w:t>和大学生创新训练项目的教学目标；同时通过为团队中学生个体提供以专业发展、科学研究与实践为主要内容的个性化指导，使其完成以创新教学环节为主体的教学目标。</w:t>
      </w:r>
    </w:p>
    <w:p w:rsidR="009F53F2" w:rsidRPr="00FA1ADB" w:rsidRDefault="009F53F2" w:rsidP="009F53F2">
      <w:pPr>
        <w:adjustRightInd w:val="0"/>
        <w:snapToGrid w:val="0"/>
        <w:spacing w:line="520" w:lineRule="exact"/>
        <w:ind w:firstLineChars="200" w:firstLine="560"/>
        <w:rPr>
          <w:rFonts w:ascii="仿宋_GB2312" w:eastAsia="仿宋_GB2312"/>
          <w:snapToGrid w:val="0"/>
          <w:kern w:val="0"/>
          <w:sz w:val="28"/>
          <w:szCs w:val="28"/>
        </w:rPr>
      </w:pPr>
      <w:r w:rsidRPr="00FA1ADB">
        <w:rPr>
          <w:rFonts w:ascii="仿宋_GB2312" w:eastAsia="仿宋_GB2312" w:hint="eastAsia"/>
          <w:snapToGrid w:val="0"/>
          <w:kern w:val="0"/>
          <w:sz w:val="28"/>
          <w:szCs w:val="28"/>
        </w:rPr>
        <w:t>1.指导科研</w:t>
      </w:r>
      <w:r>
        <w:rPr>
          <w:rFonts w:ascii="仿宋_GB2312" w:eastAsia="仿宋_GB2312" w:hint="eastAsia"/>
          <w:snapToGrid w:val="0"/>
          <w:kern w:val="0"/>
          <w:sz w:val="28"/>
          <w:szCs w:val="28"/>
        </w:rPr>
        <w:t>选题训练</w:t>
      </w:r>
      <w:r w:rsidRPr="00FA1ADB">
        <w:rPr>
          <w:rFonts w:ascii="仿宋_GB2312" w:eastAsia="仿宋_GB2312" w:hint="eastAsia"/>
          <w:snapToGrid w:val="0"/>
          <w:kern w:val="0"/>
          <w:sz w:val="28"/>
          <w:szCs w:val="28"/>
        </w:rPr>
        <w:t>和大学生创新训练项目。指导所负责学生团队以研究项目为载体，以科学研究训练为主线，完成科研</w:t>
      </w:r>
      <w:r>
        <w:rPr>
          <w:rFonts w:ascii="仿宋_GB2312" w:eastAsia="仿宋_GB2312" w:hint="eastAsia"/>
          <w:snapToGrid w:val="0"/>
          <w:kern w:val="0"/>
          <w:sz w:val="28"/>
          <w:szCs w:val="28"/>
        </w:rPr>
        <w:t>选题训练</w:t>
      </w:r>
      <w:r w:rsidRPr="00FA1ADB">
        <w:rPr>
          <w:rFonts w:ascii="仿宋_GB2312" w:eastAsia="仿宋_GB2312" w:hint="eastAsia"/>
          <w:snapToGrid w:val="0"/>
          <w:kern w:val="0"/>
          <w:sz w:val="28"/>
          <w:szCs w:val="28"/>
        </w:rPr>
        <w:t>和大学生创新训练项目所要求的教学目标，并使每个学生充分发挥其在团队中应有的作用，在知识能力素质方面获得综合提升。</w:t>
      </w:r>
    </w:p>
    <w:p w:rsidR="009F53F2" w:rsidRPr="00FA1ADB" w:rsidRDefault="009F53F2" w:rsidP="009F53F2">
      <w:pPr>
        <w:adjustRightInd w:val="0"/>
        <w:snapToGrid w:val="0"/>
        <w:spacing w:line="520" w:lineRule="exact"/>
        <w:ind w:firstLineChars="200" w:firstLine="560"/>
        <w:rPr>
          <w:rFonts w:ascii="仿宋_GB2312" w:eastAsia="仿宋_GB2312"/>
          <w:snapToGrid w:val="0"/>
          <w:kern w:val="0"/>
          <w:sz w:val="28"/>
          <w:szCs w:val="28"/>
        </w:rPr>
      </w:pPr>
      <w:r w:rsidRPr="00FA1ADB">
        <w:rPr>
          <w:rFonts w:ascii="仿宋_GB2312" w:eastAsia="仿宋_GB2312" w:hint="eastAsia"/>
          <w:snapToGrid w:val="0"/>
          <w:kern w:val="0"/>
          <w:sz w:val="28"/>
          <w:szCs w:val="28"/>
        </w:rPr>
        <w:t>2.指导毕业设计（论文）。负责所指导学生毕业设计（论文）工作，提供高质量选题和研究内容，开展科学规范的综合训练指导。</w:t>
      </w:r>
    </w:p>
    <w:p w:rsidR="009F53F2" w:rsidRPr="00FA1ADB" w:rsidRDefault="009F53F2" w:rsidP="009F53F2">
      <w:pPr>
        <w:adjustRightInd w:val="0"/>
        <w:snapToGrid w:val="0"/>
        <w:spacing w:line="520" w:lineRule="exact"/>
        <w:ind w:firstLineChars="200" w:firstLine="560"/>
        <w:rPr>
          <w:rFonts w:ascii="仿宋_GB2312" w:eastAsia="仿宋_GB2312"/>
          <w:snapToGrid w:val="0"/>
          <w:kern w:val="0"/>
          <w:sz w:val="28"/>
          <w:szCs w:val="28"/>
        </w:rPr>
      </w:pPr>
      <w:r w:rsidRPr="00FA1ADB">
        <w:rPr>
          <w:rFonts w:ascii="仿宋_GB2312" w:eastAsia="仿宋_GB2312" w:hint="eastAsia"/>
          <w:snapToGrid w:val="0"/>
          <w:kern w:val="0"/>
          <w:sz w:val="28"/>
          <w:szCs w:val="28"/>
        </w:rPr>
        <w:t>3.指导创新教学选修环节。帮助学生充分定位个人专业发展、兴趣爱好和能力水平，指导学生正确制定创新教学环节选修方案，为其提供适当的学习与实践指导，促使学生综合素质获得进一步提升。</w:t>
      </w:r>
    </w:p>
    <w:p w:rsidR="009F53F2" w:rsidRPr="00FA1ADB" w:rsidRDefault="009F53F2" w:rsidP="009F53F2">
      <w:pPr>
        <w:adjustRightInd w:val="0"/>
        <w:snapToGrid w:val="0"/>
        <w:spacing w:line="520" w:lineRule="exact"/>
        <w:ind w:firstLineChars="200" w:firstLine="562"/>
        <w:rPr>
          <w:rFonts w:ascii="黑体" w:eastAsia="黑体" w:hAnsi="黑体"/>
          <w:b/>
          <w:snapToGrid w:val="0"/>
          <w:kern w:val="0"/>
          <w:sz w:val="28"/>
          <w:szCs w:val="28"/>
        </w:rPr>
      </w:pPr>
      <w:r>
        <w:rPr>
          <w:rFonts w:ascii="黑体" w:eastAsia="黑体" w:hAnsi="黑体" w:hint="eastAsia"/>
          <w:b/>
          <w:snapToGrid w:val="0"/>
          <w:kern w:val="0"/>
          <w:sz w:val="28"/>
          <w:szCs w:val="28"/>
        </w:rPr>
        <w:t>五</w:t>
      </w:r>
      <w:r w:rsidRPr="00FA1ADB">
        <w:rPr>
          <w:rFonts w:ascii="黑体" w:eastAsia="黑体" w:hAnsi="黑体" w:hint="eastAsia"/>
          <w:b/>
          <w:snapToGrid w:val="0"/>
          <w:kern w:val="0"/>
          <w:sz w:val="28"/>
          <w:szCs w:val="28"/>
        </w:rPr>
        <w:t>、导师工作职责</w:t>
      </w:r>
    </w:p>
    <w:p w:rsidR="009F53F2" w:rsidRPr="00FA1ADB" w:rsidRDefault="009F53F2" w:rsidP="009F53F2">
      <w:pPr>
        <w:adjustRightInd w:val="0"/>
        <w:snapToGrid w:val="0"/>
        <w:spacing w:line="520" w:lineRule="exact"/>
        <w:ind w:firstLineChars="200" w:firstLine="560"/>
        <w:rPr>
          <w:rFonts w:ascii="仿宋_GB2312" w:eastAsia="仿宋_GB2312"/>
          <w:snapToGrid w:val="0"/>
          <w:kern w:val="0"/>
          <w:sz w:val="28"/>
          <w:szCs w:val="28"/>
        </w:rPr>
      </w:pPr>
      <w:r w:rsidRPr="00FA1ADB">
        <w:rPr>
          <w:rFonts w:ascii="仿宋_GB2312" w:eastAsia="仿宋_GB2312" w:hint="eastAsia"/>
          <w:snapToGrid w:val="0"/>
          <w:kern w:val="0"/>
          <w:sz w:val="28"/>
          <w:szCs w:val="28"/>
        </w:rPr>
        <w:lastRenderedPageBreak/>
        <w:t>为了有效达成上述目标和内容要求，导师需充分发挥好以下指导职责：</w:t>
      </w:r>
    </w:p>
    <w:p w:rsidR="009F53F2" w:rsidRPr="00FA1ADB" w:rsidRDefault="009F53F2" w:rsidP="009F53F2">
      <w:pPr>
        <w:adjustRightInd w:val="0"/>
        <w:snapToGrid w:val="0"/>
        <w:spacing w:line="520" w:lineRule="exact"/>
        <w:ind w:firstLineChars="200" w:firstLine="560"/>
        <w:rPr>
          <w:rFonts w:ascii="仿宋_GB2312" w:eastAsia="仿宋_GB2312"/>
          <w:snapToGrid w:val="0"/>
          <w:kern w:val="0"/>
          <w:sz w:val="28"/>
          <w:szCs w:val="28"/>
        </w:rPr>
      </w:pPr>
      <w:r w:rsidRPr="00FA1ADB">
        <w:rPr>
          <w:rFonts w:ascii="仿宋_GB2312" w:eastAsia="仿宋_GB2312" w:hint="eastAsia"/>
          <w:snapToGrid w:val="0"/>
          <w:kern w:val="0"/>
          <w:sz w:val="28"/>
          <w:szCs w:val="28"/>
        </w:rPr>
        <w:t>1.关注学生的思想动态，引导学生树立正确的世界观、人生观和价值观，帮助学生端正专业思想和学习态度，注重学生的身心健康发展和科学精神、人文精神、创新精神以及专业素养的培养，促进学生知识、能力与素质的协调发展。</w:t>
      </w:r>
    </w:p>
    <w:p w:rsidR="009F53F2" w:rsidRPr="00FA1ADB" w:rsidRDefault="009F53F2" w:rsidP="009F53F2">
      <w:pPr>
        <w:adjustRightInd w:val="0"/>
        <w:snapToGrid w:val="0"/>
        <w:spacing w:line="520" w:lineRule="exact"/>
        <w:ind w:firstLineChars="200" w:firstLine="560"/>
        <w:rPr>
          <w:rFonts w:ascii="仿宋_GB2312" w:eastAsia="仿宋_GB2312"/>
          <w:snapToGrid w:val="0"/>
          <w:kern w:val="0"/>
          <w:sz w:val="28"/>
          <w:szCs w:val="28"/>
        </w:rPr>
      </w:pPr>
      <w:r w:rsidRPr="00FA1ADB">
        <w:rPr>
          <w:rFonts w:ascii="仿宋_GB2312" w:eastAsia="仿宋_GB2312" w:hint="eastAsia"/>
          <w:snapToGrid w:val="0"/>
          <w:kern w:val="0"/>
          <w:sz w:val="28"/>
          <w:szCs w:val="28"/>
        </w:rPr>
        <w:t>2.熟悉指导学生所在专业的培养目标和教学计划、教学环节，熟悉学校有关教学管理、学生管理的规章制度。</w:t>
      </w:r>
    </w:p>
    <w:p w:rsidR="009F53F2" w:rsidRPr="00FA1ADB" w:rsidRDefault="009F53F2" w:rsidP="009F53F2">
      <w:pPr>
        <w:adjustRightInd w:val="0"/>
        <w:snapToGrid w:val="0"/>
        <w:spacing w:line="520" w:lineRule="exact"/>
        <w:ind w:firstLineChars="200" w:firstLine="560"/>
        <w:rPr>
          <w:rFonts w:ascii="仿宋_GB2312" w:eastAsia="仿宋_GB2312"/>
          <w:snapToGrid w:val="0"/>
          <w:kern w:val="0"/>
          <w:sz w:val="28"/>
          <w:szCs w:val="28"/>
        </w:rPr>
      </w:pPr>
      <w:r w:rsidRPr="00FA1ADB">
        <w:rPr>
          <w:rFonts w:ascii="仿宋_GB2312" w:eastAsia="仿宋_GB2312" w:hint="eastAsia"/>
          <w:snapToGrid w:val="0"/>
          <w:kern w:val="0"/>
          <w:sz w:val="28"/>
          <w:szCs w:val="28"/>
        </w:rPr>
        <w:t>3.紧扣专业培养要求和进程，以创新教学环节进程安排为主线，围绕专业知识学习，指导学生设计阶段性目标明确、内涵充实的自主学习方案。</w:t>
      </w:r>
    </w:p>
    <w:p w:rsidR="009F53F2" w:rsidRPr="00FA1ADB" w:rsidRDefault="009F53F2" w:rsidP="009F53F2">
      <w:pPr>
        <w:adjustRightInd w:val="0"/>
        <w:snapToGrid w:val="0"/>
        <w:spacing w:line="520" w:lineRule="exact"/>
        <w:ind w:firstLineChars="200" w:firstLine="560"/>
        <w:rPr>
          <w:rFonts w:ascii="仿宋_GB2312" w:eastAsia="仿宋_GB2312"/>
          <w:snapToGrid w:val="0"/>
          <w:kern w:val="0"/>
          <w:sz w:val="28"/>
          <w:szCs w:val="28"/>
        </w:rPr>
      </w:pPr>
      <w:r w:rsidRPr="00FA1ADB">
        <w:rPr>
          <w:rFonts w:ascii="仿宋_GB2312" w:eastAsia="仿宋_GB2312" w:hint="eastAsia"/>
          <w:snapToGrid w:val="0"/>
          <w:kern w:val="0"/>
          <w:sz w:val="28"/>
          <w:szCs w:val="28"/>
        </w:rPr>
        <w:t>4.为学生切实参与科学研究活动设计有效途径和方式，使学生尽早进入实验室、科研项目和团队。</w:t>
      </w:r>
    </w:p>
    <w:p w:rsidR="009F53F2" w:rsidRPr="00FA1ADB" w:rsidRDefault="009F53F2" w:rsidP="009F53F2">
      <w:pPr>
        <w:adjustRightInd w:val="0"/>
        <w:snapToGrid w:val="0"/>
        <w:spacing w:line="520" w:lineRule="exact"/>
        <w:ind w:firstLineChars="200" w:firstLine="560"/>
        <w:rPr>
          <w:rFonts w:ascii="仿宋_GB2312" w:eastAsia="仿宋_GB2312"/>
          <w:snapToGrid w:val="0"/>
          <w:kern w:val="0"/>
          <w:sz w:val="28"/>
          <w:szCs w:val="28"/>
        </w:rPr>
      </w:pPr>
      <w:r w:rsidRPr="00FA1ADB">
        <w:rPr>
          <w:rFonts w:ascii="仿宋_GB2312" w:eastAsia="仿宋_GB2312" w:hint="eastAsia"/>
          <w:snapToGrid w:val="0"/>
          <w:kern w:val="0"/>
          <w:sz w:val="28"/>
          <w:szCs w:val="28"/>
        </w:rPr>
        <w:t>5.为拓宽学生学术视野，了解学科发展前沿，主动创造有利条件，使学生多参加学术活动。</w:t>
      </w:r>
    </w:p>
    <w:p w:rsidR="009F53F2" w:rsidRPr="00FA1ADB" w:rsidRDefault="009F53F2" w:rsidP="009F53F2">
      <w:pPr>
        <w:adjustRightInd w:val="0"/>
        <w:snapToGrid w:val="0"/>
        <w:spacing w:line="520" w:lineRule="exact"/>
        <w:ind w:firstLineChars="200" w:firstLine="560"/>
        <w:rPr>
          <w:rFonts w:ascii="仿宋_GB2312" w:eastAsia="仿宋_GB2312"/>
          <w:snapToGrid w:val="0"/>
          <w:kern w:val="0"/>
          <w:sz w:val="28"/>
          <w:szCs w:val="28"/>
        </w:rPr>
      </w:pPr>
      <w:r w:rsidRPr="00FA1ADB">
        <w:rPr>
          <w:rFonts w:ascii="仿宋_GB2312" w:eastAsia="仿宋_GB2312" w:hint="eastAsia"/>
          <w:snapToGrid w:val="0"/>
          <w:kern w:val="0"/>
          <w:sz w:val="28"/>
          <w:szCs w:val="28"/>
        </w:rPr>
        <w:t>6.针对科研</w:t>
      </w:r>
      <w:r>
        <w:rPr>
          <w:rFonts w:ascii="仿宋_GB2312" w:eastAsia="仿宋_GB2312" w:hint="eastAsia"/>
          <w:snapToGrid w:val="0"/>
          <w:kern w:val="0"/>
          <w:sz w:val="28"/>
          <w:szCs w:val="28"/>
        </w:rPr>
        <w:t>选题训练</w:t>
      </w:r>
      <w:r w:rsidRPr="00FA1ADB">
        <w:rPr>
          <w:rFonts w:ascii="仿宋_GB2312" w:eastAsia="仿宋_GB2312" w:hint="eastAsia"/>
          <w:snapToGrid w:val="0"/>
          <w:kern w:val="0"/>
          <w:sz w:val="28"/>
          <w:szCs w:val="28"/>
        </w:rPr>
        <w:t>、大学生创新训练项目和毕业设计（论文），尽可能为学生设计具有真实项目来源或科研背景的项目选题。</w:t>
      </w:r>
    </w:p>
    <w:p w:rsidR="009F53F2" w:rsidRPr="00FA1ADB" w:rsidRDefault="009F53F2" w:rsidP="009F53F2">
      <w:pPr>
        <w:adjustRightInd w:val="0"/>
        <w:snapToGrid w:val="0"/>
        <w:spacing w:line="520" w:lineRule="exact"/>
        <w:ind w:firstLineChars="200" w:firstLine="560"/>
        <w:rPr>
          <w:rFonts w:ascii="仿宋_GB2312" w:eastAsia="仿宋_GB2312"/>
          <w:snapToGrid w:val="0"/>
          <w:kern w:val="0"/>
          <w:sz w:val="28"/>
          <w:szCs w:val="28"/>
        </w:rPr>
      </w:pPr>
      <w:r w:rsidRPr="00FA1ADB">
        <w:rPr>
          <w:rFonts w:ascii="仿宋_GB2312" w:eastAsia="仿宋_GB2312" w:hint="eastAsia"/>
          <w:snapToGrid w:val="0"/>
          <w:kern w:val="0"/>
          <w:sz w:val="28"/>
          <w:szCs w:val="28"/>
        </w:rPr>
        <w:t>7.为学生专业知识拓宽和完善提供充分的教学资源、途径与方式。</w:t>
      </w:r>
    </w:p>
    <w:p w:rsidR="009F53F2" w:rsidRPr="00FA1ADB" w:rsidRDefault="009F53F2" w:rsidP="009F53F2">
      <w:pPr>
        <w:adjustRightInd w:val="0"/>
        <w:snapToGrid w:val="0"/>
        <w:spacing w:line="520" w:lineRule="exact"/>
        <w:ind w:firstLineChars="200" w:firstLine="560"/>
        <w:rPr>
          <w:rFonts w:ascii="仿宋_GB2312" w:eastAsia="仿宋_GB2312"/>
          <w:snapToGrid w:val="0"/>
          <w:kern w:val="0"/>
          <w:sz w:val="28"/>
          <w:szCs w:val="28"/>
        </w:rPr>
      </w:pPr>
      <w:r w:rsidRPr="00FA1ADB">
        <w:rPr>
          <w:rFonts w:ascii="仿宋_GB2312" w:eastAsia="仿宋_GB2312" w:hint="eastAsia"/>
          <w:snapToGrid w:val="0"/>
          <w:kern w:val="0"/>
          <w:sz w:val="28"/>
          <w:szCs w:val="28"/>
        </w:rPr>
        <w:t>8.根据学校对创新教学环节各项教学内容的有关规定做好考评工作。</w:t>
      </w:r>
    </w:p>
    <w:p w:rsidR="009F53F2" w:rsidRPr="00FA1ADB" w:rsidRDefault="009F53F2" w:rsidP="009F53F2">
      <w:pPr>
        <w:adjustRightInd w:val="0"/>
        <w:snapToGrid w:val="0"/>
        <w:spacing w:line="520" w:lineRule="exact"/>
        <w:ind w:firstLineChars="200" w:firstLine="560"/>
        <w:rPr>
          <w:rFonts w:ascii="仿宋_GB2312" w:eastAsia="仿宋_GB2312"/>
          <w:snapToGrid w:val="0"/>
          <w:kern w:val="0"/>
          <w:sz w:val="28"/>
          <w:szCs w:val="28"/>
        </w:rPr>
      </w:pPr>
      <w:r w:rsidRPr="00FA1ADB">
        <w:rPr>
          <w:rFonts w:ascii="仿宋_GB2312" w:eastAsia="仿宋_GB2312" w:hint="eastAsia"/>
          <w:snapToGrid w:val="0"/>
          <w:kern w:val="0"/>
          <w:sz w:val="28"/>
          <w:szCs w:val="28"/>
        </w:rPr>
        <w:t>9.指导学生做好研究成果的总结与发表工作。</w:t>
      </w:r>
    </w:p>
    <w:p w:rsidR="0037628F" w:rsidRDefault="00EA3AE3" w:rsidP="0037628F">
      <w:pPr>
        <w:adjustRightInd w:val="0"/>
        <w:snapToGrid w:val="0"/>
        <w:spacing w:line="520" w:lineRule="exact"/>
        <w:ind w:firstLineChars="200" w:firstLine="562"/>
        <w:rPr>
          <w:rFonts w:ascii="黑体" w:eastAsia="黑体" w:hAnsi="黑体"/>
          <w:b/>
          <w:snapToGrid w:val="0"/>
          <w:kern w:val="0"/>
          <w:sz w:val="28"/>
          <w:szCs w:val="28"/>
        </w:rPr>
      </w:pPr>
      <w:r>
        <w:rPr>
          <w:rFonts w:ascii="黑体" w:eastAsia="黑体" w:hAnsi="黑体" w:hint="eastAsia"/>
          <w:b/>
          <w:snapToGrid w:val="0"/>
          <w:kern w:val="0"/>
          <w:sz w:val="28"/>
          <w:szCs w:val="28"/>
        </w:rPr>
        <w:t>六</w:t>
      </w:r>
      <w:r w:rsidR="009F53F2" w:rsidRPr="00FA1ADB">
        <w:rPr>
          <w:rFonts w:ascii="黑体" w:eastAsia="黑体" w:hAnsi="黑体" w:hint="eastAsia"/>
          <w:b/>
          <w:snapToGrid w:val="0"/>
          <w:kern w:val="0"/>
          <w:sz w:val="28"/>
          <w:szCs w:val="28"/>
        </w:rPr>
        <w:t>、</w:t>
      </w:r>
      <w:r w:rsidR="009F53F2">
        <w:rPr>
          <w:rFonts w:ascii="黑体" w:eastAsia="黑体" w:hAnsi="黑体" w:hint="eastAsia"/>
          <w:b/>
          <w:snapToGrid w:val="0"/>
          <w:kern w:val="0"/>
          <w:sz w:val="28"/>
          <w:szCs w:val="28"/>
        </w:rPr>
        <w:t>工作量核算</w:t>
      </w:r>
    </w:p>
    <w:p w:rsidR="00EA3AE3" w:rsidRPr="00EA3AE3" w:rsidRDefault="00EA3AE3" w:rsidP="00EA3AE3">
      <w:pPr>
        <w:adjustRightInd w:val="0"/>
        <w:snapToGrid w:val="0"/>
        <w:spacing w:line="520" w:lineRule="exact"/>
        <w:ind w:firstLineChars="200" w:firstLine="560"/>
        <w:rPr>
          <w:rFonts w:ascii="仿宋_GB2312" w:eastAsia="仿宋_GB2312"/>
          <w:snapToGrid w:val="0"/>
          <w:kern w:val="0"/>
          <w:sz w:val="28"/>
          <w:szCs w:val="28"/>
        </w:rPr>
      </w:pPr>
      <w:r w:rsidRPr="00EA3AE3">
        <w:rPr>
          <w:rFonts w:ascii="仿宋_GB2312" w:eastAsia="仿宋_GB2312" w:hint="eastAsia"/>
          <w:snapToGrid w:val="0"/>
          <w:kern w:val="0"/>
          <w:sz w:val="28"/>
          <w:szCs w:val="28"/>
        </w:rPr>
        <w:t>1、分配原则：</w:t>
      </w:r>
    </w:p>
    <w:p w:rsidR="00EA3AE3" w:rsidRPr="00EA3AE3" w:rsidRDefault="00EA3AE3" w:rsidP="00EA3AE3">
      <w:pPr>
        <w:adjustRightInd w:val="0"/>
        <w:snapToGrid w:val="0"/>
        <w:spacing w:line="520" w:lineRule="exact"/>
        <w:ind w:firstLineChars="200" w:firstLine="560"/>
        <w:rPr>
          <w:rFonts w:ascii="仿宋_GB2312" w:eastAsia="仿宋_GB2312"/>
          <w:snapToGrid w:val="0"/>
          <w:kern w:val="0"/>
          <w:sz w:val="28"/>
          <w:szCs w:val="28"/>
        </w:rPr>
      </w:pPr>
      <w:r w:rsidRPr="00EA3AE3">
        <w:rPr>
          <w:rFonts w:ascii="仿宋_GB2312" w:eastAsia="仿宋_GB2312" w:hint="eastAsia"/>
          <w:snapToGrid w:val="0"/>
          <w:kern w:val="0"/>
          <w:sz w:val="28"/>
          <w:szCs w:val="28"/>
        </w:rPr>
        <w:t>按照有劳有得、多劳多得、优劳优得、鼓励为主、公平公正的基本原则进行分配。</w:t>
      </w:r>
    </w:p>
    <w:p w:rsidR="00271BB5" w:rsidRDefault="00EA3AE3" w:rsidP="00EA3AE3">
      <w:pPr>
        <w:adjustRightInd w:val="0"/>
        <w:snapToGrid w:val="0"/>
        <w:spacing w:line="520" w:lineRule="exact"/>
        <w:ind w:firstLineChars="200" w:firstLine="560"/>
        <w:rPr>
          <w:rFonts w:ascii="仿宋_GB2312" w:eastAsia="仿宋_GB2312"/>
          <w:snapToGrid w:val="0"/>
          <w:kern w:val="0"/>
          <w:sz w:val="28"/>
          <w:szCs w:val="28"/>
        </w:rPr>
      </w:pPr>
      <w:r w:rsidRPr="00EA3AE3">
        <w:rPr>
          <w:rFonts w:ascii="仿宋_GB2312" w:eastAsia="仿宋_GB2312" w:hint="eastAsia"/>
          <w:snapToGrid w:val="0"/>
          <w:kern w:val="0"/>
          <w:sz w:val="28"/>
          <w:szCs w:val="28"/>
        </w:rPr>
        <w:t>2、具体分配方案：</w:t>
      </w:r>
    </w:p>
    <w:p w:rsidR="00EA3AE3" w:rsidRPr="00EA3AE3" w:rsidRDefault="00271BB5" w:rsidP="00EA3AE3">
      <w:pPr>
        <w:adjustRightInd w:val="0"/>
        <w:snapToGrid w:val="0"/>
        <w:spacing w:line="520" w:lineRule="exact"/>
        <w:ind w:firstLineChars="200" w:firstLine="560"/>
        <w:rPr>
          <w:rFonts w:ascii="仿宋_GB2312" w:eastAsia="仿宋_GB2312"/>
          <w:snapToGrid w:val="0"/>
          <w:kern w:val="0"/>
          <w:sz w:val="28"/>
          <w:szCs w:val="28"/>
        </w:rPr>
      </w:pPr>
      <w:r>
        <w:rPr>
          <w:rFonts w:ascii="仿宋_GB2312" w:eastAsia="仿宋_GB2312" w:hint="eastAsia"/>
          <w:snapToGrid w:val="0"/>
          <w:kern w:val="0"/>
          <w:sz w:val="28"/>
          <w:szCs w:val="28"/>
        </w:rPr>
        <w:lastRenderedPageBreak/>
        <w:t>根据导师所指导学生在考核期出现不及格学分超过学业警示、达到留级、退学情况的，收到记过、违纪处分的，导师评价一律视为不合格，不能奖励。其余合格的导师进行奖励分配：</w:t>
      </w:r>
    </w:p>
    <w:p w:rsidR="00EA3AE3" w:rsidRPr="00EA3AE3" w:rsidRDefault="00EA3AE3" w:rsidP="00EA3AE3">
      <w:pPr>
        <w:adjustRightInd w:val="0"/>
        <w:snapToGrid w:val="0"/>
        <w:spacing w:line="520" w:lineRule="exact"/>
        <w:ind w:firstLineChars="196" w:firstLine="549"/>
        <w:rPr>
          <w:rFonts w:ascii="仿宋_GB2312" w:eastAsia="仿宋_GB2312"/>
          <w:snapToGrid w:val="0"/>
          <w:kern w:val="0"/>
          <w:sz w:val="28"/>
          <w:szCs w:val="28"/>
        </w:rPr>
      </w:pPr>
      <w:r w:rsidRPr="00EA3AE3">
        <w:rPr>
          <w:rFonts w:ascii="仿宋_GB2312" w:eastAsia="仿宋_GB2312" w:hint="eastAsia"/>
          <w:snapToGrid w:val="0"/>
          <w:kern w:val="0"/>
          <w:sz w:val="28"/>
          <w:szCs w:val="28"/>
        </w:rPr>
        <w:t>（1）</w:t>
      </w:r>
      <w:r w:rsidR="0037628F" w:rsidRPr="00EA3AE3">
        <w:rPr>
          <w:rFonts w:ascii="仿宋_GB2312" w:eastAsia="仿宋_GB2312" w:hint="eastAsia"/>
          <w:snapToGrid w:val="0"/>
          <w:kern w:val="0"/>
          <w:sz w:val="28"/>
          <w:szCs w:val="28"/>
        </w:rPr>
        <w:t>根据学校下发</w:t>
      </w:r>
      <w:r w:rsidRPr="00EA3AE3">
        <w:rPr>
          <w:rFonts w:ascii="仿宋_GB2312" w:eastAsia="仿宋_GB2312" w:hint="eastAsia"/>
          <w:snapToGrid w:val="0"/>
          <w:kern w:val="0"/>
          <w:sz w:val="28"/>
          <w:szCs w:val="28"/>
        </w:rPr>
        <w:t>的</w:t>
      </w:r>
      <w:r w:rsidR="0037628F" w:rsidRPr="00EA3AE3">
        <w:rPr>
          <w:rFonts w:ascii="仿宋_GB2312" w:eastAsia="仿宋_GB2312" w:hint="eastAsia"/>
          <w:snapToGrid w:val="0"/>
          <w:kern w:val="0"/>
          <w:sz w:val="28"/>
          <w:szCs w:val="28"/>
        </w:rPr>
        <w:t>导师制经费，</w:t>
      </w:r>
      <w:r w:rsidRPr="00EA3AE3">
        <w:rPr>
          <w:rFonts w:ascii="仿宋_GB2312" w:eastAsia="仿宋_GB2312" w:hint="eastAsia"/>
          <w:snapToGrid w:val="0"/>
          <w:kern w:val="0"/>
          <w:sz w:val="28"/>
          <w:szCs w:val="28"/>
        </w:rPr>
        <w:t>总量的</w:t>
      </w:r>
      <w:r w:rsidR="007D420E">
        <w:rPr>
          <w:rFonts w:ascii="仿宋_GB2312" w:eastAsia="仿宋_GB2312" w:hint="eastAsia"/>
          <w:snapToGrid w:val="0"/>
          <w:kern w:val="0"/>
          <w:sz w:val="28"/>
          <w:szCs w:val="28"/>
        </w:rPr>
        <w:t>7</w:t>
      </w:r>
      <w:r w:rsidR="0037628F" w:rsidRPr="00EA3AE3">
        <w:rPr>
          <w:rFonts w:ascii="仿宋_GB2312" w:eastAsia="仿宋_GB2312" w:hint="eastAsia"/>
          <w:snapToGrid w:val="0"/>
          <w:kern w:val="0"/>
          <w:sz w:val="28"/>
          <w:szCs w:val="28"/>
        </w:rPr>
        <w:t>0%作为基本津贴按导师指导人数进行</w:t>
      </w:r>
      <w:r w:rsidRPr="00EA3AE3">
        <w:rPr>
          <w:rFonts w:ascii="仿宋_GB2312" w:eastAsia="仿宋_GB2312" w:hint="eastAsia"/>
          <w:snapToGrid w:val="0"/>
          <w:kern w:val="0"/>
          <w:sz w:val="28"/>
          <w:szCs w:val="28"/>
        </w:rPr>
        <w:t>平均分配。</w:t>
      </w:r>
    </w:p>
    <w:p w:rsidR="0037628F" w:rsidRPr="00EA3AE3" w:rsidRDefault="00EA3AE3" w:rsidP="00EA3AE3">
      <w:pPr>
        <w:adjustRightInd w:val="0"/>
        <w:snapToGrid w:val="0"/>
        <w:spacing w:line="520" w:lineRule="exact"/>
        <w:ind w:firstLineChars="196" w:firstLine="549"/>
        <w:rPr>
          <w:rFonts w:ascii="仿宋_GB2312" w:eastAsia="仿宋_GB2312"/>
          <w:snapToGrid w:val="0"/>
          <w:kern w:val="0"/>
          <w:sz w:val="28"/>
          <w:szCs w:val="28"/>
        </w:rPr>
      </w:pPr>
      <w:r w:rsidRPr="00EA3AE3">
        <w:rPr>
          <w:rFonts w:ascii="仿宋_GB2312" w:eastAsia="仿宋_GB2312" w:hint="eastAsia"/>
          <w:snapToGrid w:val="0"/>
          <w:kern w:val="0"/>
          <w:sz w:val="28"/>
          <w:szCs w:val="28"/>
        </w:rPr>
        <w:t>（2）余下总量的</w:t>
      </w:r>
      <w:r w:rsidR="007D420E">
        <w:rPr>
          <w:rFonts w:ascii="仿宋_GB2312" w:eastAsia="仿宋_GB2312" w:hint="eastAsia"/>
          <w:snapToGrid w:val="0"/>
          <w:kern w:val="0"/>
          <w:sz w:val="28"/>
          <w:szCs w:val="28"/>
        </w:rPr>
        <w:t>30</w:t>
      </w:r>
      <w:r w:rsidRPr="00EA3AE3">
        <w:rPr>
          <w:rFonts w:ascii="仿宋_GB2312" w:eastAsia="仿宋_GB2312" w:hint="eastAsia"/>
          <w:snapToGrid w:val="0"/>
          <w:kern w:val="0"/>
          <w:sz w:val="28"/>
          <w:szCs w:val="28"/>
        </w:rPr>
        <w:t>%作为奖励津贴进行有区分的奖励。其中总量的</w:t>
      </w:r>
      <w:r w:rsidR="007D420E">
        <w:rPr>
          <w:rFonts w:ascii="仿宋_GB2312" w:eastAsia="仿宋_GB2312" w:hint="eastAsia"/>
          <w:snapToGrid w:val="0"/>
          <w:kern w:val="0"/>
          <w:sz w:val="28"/>
          <w:szCs w:val="28"/>
        </w:rPr>
        <w:t>10</w:t>
      </w:r>
      <w:r w:rsidR="0037628F" w:rsidRPr="00EA3AE3">
        <w:rPr>
          <w:rFonts w:ascii="仿宋_GB2312" w:eastAsia="仿宋_GB2312" w:hint="eastAsia"/>
          <w:snapToGrid w:val="0"/>
          <w:kern w:val="0"/>
          <w:sz w:val="28"/>
          <w:szCs w:val="28"/>
        </w:rPr>
        <w:t>%按照学生</w:t>
      </w:r>
      <w:r w:rsidR="00271BB5">
        <w:rPr>
          <w:rFonts w:ascii="仿宋_GB2312" w:eastAsia="仿宋_GB2312" w:hint="eastAsia"/>
          <w:snapToGrid w:val="0"/>
          <w:kern w:val="0"/>
          <w:sz w:val="28"/>
          <w:szCs w:val="28"/>
        </w:rPr>
        <w:t>成绩（包括</w:t>
      </w:r>
      <w:r w:rsidR="0037628F" w:rsidRPr="00EA3AE3">
        <w:rPr>
          <w:rFonts w:ascii="仿宋_GB2312" w:eastAsia="仿宋_GB2312" w:hint="eastAsia"/>
          <w:snapToGrid w:val="0"/>
          <w:kern w:val="0"/>
          <w:sz w:val="28"/>
          <w:szCs w:val="28"/>
        </w:rPr>
        <w:t>班级进步名次、班级排名</w:t>
      </w:r>
      <w:r w:rsidR="00271BB5">
        <w:rPr>
          <w:rFonts w:ascii="仿宋_GB2312" w:eastAsia="仿宋_GB2312" w:hint="eastAsia"/>
          <w:snapToGrid w:val="0"/>
          <w:kern w:val="0"/>
          <w:sz w:val="28"/>
          <w:szCs w:val="28"/>
        </w:rPr>
        <w:t>）</w:t>
      </w:r>
      <w:r w:rsidR="0037628F" w:rsidRPr="00EA3AE3">
        <w:rPr>
          <w:rFonts w:ascii="仿宋_GB2312" w:eastAsia="仿宋_GB2312" w:hint="eastAsia"/>
          <w:snapToGrid w:val="0"/>
          <w:kern w:val="0"/>
          <w:sz w:val="28"/>
          <w:szCs w:val="28"/>
        </w:rPr>
        <w:t>发放</w:t>
      </w:r>
      <w:r w:rsidRPr="00EA3AE3">
        <w:rPr>
          <w:rFonts w:ascii="仿宋_GB2312" w:eastAsia="仿宋_GB2312" w:hint="eastAsia"/>
          <w:snapToGrid w:val="0"/>
          <w:kern w:val="0"/>
          <w:sz w:val="28"/>
          <w:szCs w:val="28"/>
        </w:rPr>
        <w:t>作为激励津贴，另外总量的</w:t>
      </w:r>
      <w:r w:rsidR="007D420E">
        <w:rPr>
          <w:rFonts w:ascii="仿宋_GB2312" w:eastAsia="仿宋_GB2312" w:hint="eastAsia"/>
          <w:snapToGrid w:val="0"/>
          <w:kern w:val="0"/>
          <w:sz w:val="28"/>
          <w:szCs w:val="28"/>
        </w:rPr>
        <w:t>10</w:t>
      </w:r>
      <w:r w:rsidR="0037628F" w:rsidRPr="00EA3AE3">
        <w:rPr>
          <w:rFonts w:ascii="仿宋_GB2312" w:eastAsia="仿宋_GB2312" w:hint="eastAsia"/>
          <w:snapToGrid w:val="0"/>
          <w:kern w:val="0"/>
          <w:sz w:val="28"/>
          <w:szCs w:val="28"/>
        </w:rPr>
        <w:t>%根据学生</w:t>
      </w:r>
      <w:r w:rsidR="00271BB5">
        <w:rPr>
          <w:rFonts w:ascii="仿宋_GB2312" w:eastAsia="仿宋_GB2312" w:hint="eastAsia"/>
          <w:snapToGrid w:val="0"/>
          <w:kern w:val="0"/>
          <w:sz w:val="28"/>
          <w:szCs w:val="28"/>
        </w:rPr>
        <w:t>反馈、满意度评价及院系考核进行奖励，剩余</w:t>
      </w:r>
      <w:r w:rsidR="007D420E">
        <w:rPr>
          <w:rFonts w:ascii="仿宋_GB2312" w:eastAsia="仿宋_GB2312" w:hint="eastAsia"/>
          <w:snapToGrid w:val="0"/>
          <w:kern w:val="0"/>
          <w:sz w:val="28"/>
          <w:szCs w:val="28"/>
        </w:rPr>
        <w:t>10</w:t>
      </w:r>
      <w:r w:rsidR="00271BB5">
        <w:rPr>
          <w:rFonts w:ascii="仿宋_GB2312" w:eastAsia="仿宋_GB2312" w:hint="eastAsia"/>
          <w:snapToGrid w:val="0"/>
          <w:kern w:val="0"/>
          <w:sz w:val="28"/>
          <w:szCs w:val="28"/>
        </w:rPr>
        <w:t>%根据</w:t>
      </w:r>
      <w:r w:rsidR="0037628F" w:rsidRPr="00EA3AE3">
        <w:rPr>
          <w:rFonts w:ascii="仿宋_GB2312" w:eastAsia="仿宋_GB2312" w:hint="eastAsia"/>
          <w:snapToGrid w:val="0"/>
          <w:kern w:val="0"/>
          <w:sz w:val="28"/>
          <w:szCs w:val="28"/>
        </w:rPr>
        <w:t>导师</w:t>
      </w:r>
      <w:r w:rsidR="00271BB5" w:rsidRPr="00EA3AE3">
        <w:rPr>
          <w:rFonts w:ascii="仿宋_GB2312" w:eastAsia="仿宋_GB2312" w:hint="eastAsia"/>
          <w:snapToGrid w:val="0"/>
          <w:kern w:val="0"/>
          <w:sz w:val="28"/>
          <w:szCs w:val="28"/>
        </w:rPr>
        <w:t>工作内容、工作职责的履行程度</w:t>
      </w:r>
      <w:r w:rsidR="00271BB5">
        <w:rPr>
          <w:rFonts w:ascii="仿宋_GB2312" w:eastAsia="仿宋_GB2312" w:hint="eastAsia"/>
          <w:snapToGrid w:val="0"/>
          <w:kern w:val="0"/>
          <w:sz w:val="28"/>
          <w:szCs w:val="28"/>
        </w:rPr>
        <w:t>（包括导师制开展记录情况、学生成长手册记录情况）</w:t>
      </w:r>
      <w:r w:rsidR="00B0419A">
        <w:rPr>
          <w:rFonts w:ascii="仿宋_GB2312" w:eastAsia="仿宋_GB2312" w:hint="eastAsia"/>
          <w:snapToGrid w:val="0"/>
          <w:kern w:val="0"/>
          <w:sz w:val="28"/>
          <w:szCs w:val="28"/>
        </w:rPr>
        <w:t>由</w:t>
      </w:r>
      <w:r w:rsidRPr="00EA3AE3">
        <w:rPr>
          <w:rFonts w:ascii="仿宋_GB2312" w:eastAsia="仿宋_GB2312" w:hint="eastAsia"/>
          <w:snapToGrid w:val="0"/>
          <w:kern w:val="0"/>
          <w:sz w:val="28"/>
          <w:szCs w:val="28"/>
        </w:rPr>
        <w:t>学院</w:t>
      </w:r>
      <w:r w:rsidR="00B0419A">
        <w:rPr>
          <w:rFonts w:ascii="仿宋_GB2312" w:eastAsia="仿宋_GB2312" w:hint="eastAsia"/>
          <w:snapToGrid w:val="0"/>
          <w:kern w:val="0"/>
          <w:sz w:val="28"/>
          <w:szCs w:val="28"/>
        </w:rPr>
        <w:t>进行</w:t>
      </w:r>
      <w:r w:rsidRPr="00EA3AE3">
        <w:rPr>
          <w:rFonts w:ascii="仿宋_GB2312" w:eastAsia="仿宋_GB2312" w:hint="eastAsia"/>
          <w:snapToGrid w:val="0"/>
          <w:kern w:val="0"/>
          <w:sz w:val="28"/>
          <w:szCs w:val="28"/>
        </w:rPr>
        <w:t>量化</w:t>
      </w:r>
      <w:r w:rsidR="00B0419A">
        <w:rPr>
          <w:rFonts w:ascii="仿宋_GB2312" w:eastAsia="仿宋_GB2312" w:hint="eastAsia"/>
          <w:snapToGrid w:val="0"/>
          <w:kern w:val="0"/>
          <w:sz w:val="28"/>
          <w:szCs w:val="28"/>
        </w:rPr>
        <w:t>评估</w:t>
      </w:r>
      <w:r w:rsidRPr="00EA3AE3">
        <w:rPr>
          <w:rFonts w:ascii="仿宋_GB2312" w:eastAsia="仿宋_GB2312" w:hint="eastAsia"/>
          <w:snapToGrid w:val="0"/>
          <w:kern w:val="0"/>
          <w:sz w:val="28"/>
          <w:szCs w:val="28"/>
        </w:rPr>
        <w:t>后进行发放。</w:t>
      </w:r>
    </w:p>
    <w:p w:rsidR="009F53F2" w:rsidRPr="00FA1ADB" w:rsidRDefault="00C94FA6" w:rsidP="009F53F2">
      <w:pPr>
        <w:adjustRightInd w:val="0"/>
        <w:snapToGrid w:val="0"/>
        <w:spacing w:line="520" w:lineRule="exact"/>
        <w:ind w:firstLineChars="200" w:firstLine="562"/>
        <w:rPr>
          <w:rFonts w:ascii="黑体" w:eastAsia="黑体" w:hAnsi="黑体"/>
          <w:b/>
          <w:snapToGrid w:val="0"/>
          <w:kern w:val="0"/>
          <w:sz w:val="28"/>
          <w:szCs w:val="28"/>
        </w:rPr>
      </w:pPr>
      <w:r>
        <w:rPr>
          <w:rFonts w:ascii="黑体" w:eastAsia="黑体" w:hAnsi="黑体" w:hint="eastAsia"/>
          <w:b/>
          <w:snapToGrid w:val="0"/>
          <w:kern w:val="0"/>
          <w:sz w:val="28"/>
          <w:szCs w:val="28"/>
        </w:rPr>
        <w:t>七</w:t>
      </w:r>
      <w:r w:rsidR="009F53F2" w:rsidRPr="00FA1ADB">
        <w:rPr>
          <w:rFonts w:ascii="黑体" w:eastAsia="黑体" w:hAnsi="黑体" w:hint="eastAsia"/>
          <w:b/>
          <w:snapToGrid w:val="0"/>
          <w:kern w:val="0"/>
          <w:sz w:val="28"/>
          <w:szCs w:val="28"/>
        </w:rPr>
        <w:t>、附则</w:t>
      </w:r>
    </w:p>
    <w:p w:rsidR="009F53F2" w:rsidRPr="00FA1ADB" w:rsidRDefault="009F53F2" w:rsidP="009F53F2">
      <w:pPr>
        <w:adjustRightInd w:val="0"/>
        <w:snapToGrid w:val="0"/>
        <w:spacing w:line="520" w:lineRule="exact"/>
        <w:ind w:firstLineChars="200" w:firstLine="560"/>
        <w:rPr>
          <w:rFonts w:ascii="仿宋_GB2312" w:eastAsia="仿宋_GB2312"/>
          <w:snapToGrid w:val="0"/>
          <w:kern w:val="0"/>
          <w:sz w:val="28"/>
          <w:szCs w:val="28"/>
        </w:rPr>
      </w:pPr>
      <w:r w:rsidRPr="00FA1ADB">
        <w:rPr>
          <w:rFonts w:ascii="仿宋_GB2312" w:eastAsia="仿宋_GB2312" w:hint="eastAsia"/>
          <w:snapToGrid w:val="0"/>
          <w:kern w:val="0"/>
          <w:sz w:val="28"/>
          <w:szCs w:val="28"/>
        </w:rPr>
        <w:t>1.本科生导师制实施中涉及到的创新教学环节教学内容与工作细节要求以学校文件《加强“创新教学环节”建设若干意见》、《创新教学环节实施与学分认定办法》、《全面开展大学生创新训练项目意见》、《大学生学科竞赛管理办法》以及针对某项教学内容开展的工作文件为政策与工作依据。</w:t>
      </w:r>
    </w:p>
    <w:p w:rsidR="009F53F2" w:rsidRPr="00FA1ADB" w:rsidRDefault="009F53F2" w:rsidP="009F53F2">
      <w:pPr>
        <w:adjustRightInd w:val="0"/>
        <w:snapToGrid w:val="0"/>
        <w:spacing w:line="520" w:lineRule="exact"/>
        <w:ind w:firstLineChars="200" w:firstLine="560"/>
        <w:rPr>
          <w:rFonts w:ascii="仿宋_GB2312" w:eastAsia="仿宋_GB2312"/>
          <w:snapToGrid w:val="0"/>
          <w:kern w:val="0"/>
          <w:sz w:val="28"/>
          <w:szCs w:val="28"/>
        </w:rPr>
      </w:pPr>
      <w:r w:rsidRPr="00FA1ADB">
        <w:rPr>
          <w:rFonts w:ascii="仿宋_GB2312" w:eastAsia="仿宋_GB2312" w:hint="eastAsia"/>
          <w:snapToGrid w:val="0"/>
          <w:kern w:val="0"/>
          <w:sz w:val="28"/>
          <w:szCs w:val="28"/>
        </w:rPr>
        <w:t>2.本办法自201</w:t>
      </w:r>
      <w:r>
        <w:rPr>
          <w:rFonts w:ascii="仿宋_GB2312" w:eastAsia="仿宋_GB2312" w:hint="eastAsia"/>
          <w:snapToGrid w:val="0"/>
          <w:kern w:val="0"/>
          <w:sz w:val="28"/>
          <w:szCs w:val="28"/>
        </w:rPr>
        <w:t>4</w:t>
      </w:r>
      <w:r w:rsidRPr="00FA1ADB">
        <w:rPr>
          <w:rFonts w:ascii="仿宋_GB2312" w:eastAsia="仿宋_GB2312" w:hint="eastAsia"/>
          <w:snapToGrid w:val="0"/>
          <w:kern w:val="0"/>
          <w:sz w:val="28"/>
          <w:szCs w:val="28"/>
        </w:rPr>
        <w:t>级本科生开始实施。</w:t>
      </w:r>
    </w:p>
    <w:p w:rsidR="009F53F2" w:rsidRPr="00FA1ADB" w:rsidRDefault="009F53F2" w:rsidP="009F53F2">
      <w:pPr>
        <w:adjustRightInd w:val="0"/>
        <w:snapToGrid w:val="0"/>
        <w:spacing w:line="520" w:lineRule="exact"/>
        <w:ind w:firstLineChars="200" w:firstLine="560"/>
        <w:rPr>
          <w:rFonts w:ascii="仿宋_GB2312" w:eastAsia="仿宋_GB2312"/>
          <w:snapToGrid w:val="0"/>
          <w:kern w:val="0"/>
          <w:sz w:val="28"/>
          <w:szCs w:val="28"/>
        </w:rPr>
      </w:pPr>
      <w:r w:rsidRPr="00FA1ADB">
        <w:rPr>
          <w:rFonts w:ascii="仿宋_GB2312" w:eastAsia="仿宋_GB2312" w:hint="eastAsia"/>
          <w:snapToGrid w:val="0"/>
          <w:kern w:val="0"/>
          <w:sz w:val="28"/>
          <w:szCs w:val="28"/>
        </w:rPr>
        <w:t>3.本办法由</w:t>
      </w:r>
      <w:r>
        <w:rPr>
          <w:rFonts w:ascii="仿宋_GB2312" w:eastAsia="仿宋_GB2312" w:hint="eastAsia"/>
          <w:snapToGrid w:val="0"/>
          <w:kern w:val="0"/>
          <w:sz w:val="28"/>
          <w:szCs w:val="28"/>
        </w:rPr>
        <w:t>力建学院</w:t>
      </w:r>
      <w:r w:rsidRPr="00FA1ADB">
        <w:rPr>
          <w:rFonts w:ascii="仿宋_GB2312" w:eastAsia="仿宋_GB2312" w:hint="eastAsia"/>
          <w:snapToGrid w:val="0"/>
          <w:kern w:val="0"/>
          <w:sz w:val="28"/>
          <w:szCs w:val="28"/>
        </w:rPr>
        <w:t>负责解释。</w:t>
      </w:r>
    </w:p>
    <w:p w:rsidR="009F53F2" w:rsidRPr="00FA1ADB" w:rsidRDefault="009F53F2" w:rsidP="009F53F2">
      <w:pPr>
        <w:adjustRightInd w:val="0"/>
        <w:snapToGrid w:val="0"/>
        <w:spacing w:line="520" w:lineRule="exact"/>
        <w:ind w:firstLineChars="200" w:firstLine="560"/>
        <w:rPr>
          <w:rFonts w:ascii="仿宋_GB2312" w:eastAsia="仿宋_GB2312"/>
          <w:snapToGrid w:val="0"/>
          <w:kern w:val="0"/>
          <w:sz w:val="28"/>
          <w:szCs w:val="28"/>
        </w:rPr>
      </w:pPr>
    </w:p>
    <w:p w:rsidR="009F53F2" w:rsidRDefault="009F53F2" w:rsidP="00B0419A">
      <w:pPr>
        <w:adjustRightInd w:val="0"/>
        <w:snapToGrid w:val="0"/>
        <w:spacing w:line="520" w:lineRule="exact"/>
        <w:ind w:right="220" w:firstLineChars="200" w:firstLine="560"/>
        <w:jc w:val="right"/>
        <w:rPr>
          <w:rFonts w:ascii="仿宋_GB2312" w:eastAsia="仿宋_GB2312" w:hAnsi="宋体"/>
          <w:snapToGrid w:val="0"/>
          <w:kern w:val="0"/>
          <w:sz w:val="28"/>
          <w:szCs w:val="28"/>
        </w:rPr>
      </w:pPr>
      <w:bookmarkStart w:id="0" w:name="OLE_LINK1"/>
      <w:r w:rsidRPr="00FA1ADB">
        <w:rPr>
          <w:rFonts w:ascii="仿宋_GB2312" w:eastAsia="仿宋_GB2312" w:hAnsi="宋体" w:hint="eastAsia"/>
          <w:snapToGrid w:val="0"/>
          <w:kern w:val="0"/>
          <w:sz w:val="28"/>
          <w:szCs w:val="28"/>
        </w:rPr>
        <w:t>中国矿业大学（北京）</w:t>
      </w:r>
    </w:p>
    <w:p w:rsidR="009F53F2" w:rsidRPr="00FA1ADB" w:rsidRDefault="009F53F2" w:rsidP="009F53F2">
      <w:pPr>
        <w:adjustRightInd w:val="0"/>
        <w:snapToGrid w:val="0"/>
        <w:spacing w:line="520" w:lineRule="exact"/>
        <w:ind w:right="360" w:firstLineChars="200" w:firstLine="560"/>
        <w:jc w:val="right"/>
        <w:rPr>
          <w:rFonts w:ascii="仿宋_GB2312" w:eastAsia="仿宋_GB2312" w:hAnsi="宋体"/>
          <w:snapToGrid w:val="0"/>
          <w:kern w:val="0"/>
          <w:sz w:val="28"/>
          <w:szCs w:val="28"/>
        </w:rPr>
      </w:pPr>
      <w:r>
        <w:rPr>
          <w:rFonts w:ascii="仿宋_GB2312" w:eastAsia="仿宋_GB2312" w:hAnsi="宋体" w:hint="eastAsia"/>
          <w:snapToGrid w:val="0"/>
          <w:kern w:val="0"/>
          <w:sz w:val="28"/>
          <w:szCs w:val="28"/>
        </w:rPr>
        <w:t>力学与建筑工程学院</w:t>
      </w:r>
    </w:p>
    <w:p w:rsidR="009F53F2" w:rsidRPr="00FA1ADB" w:rsidRDefault="009F53F2" w:rsidP="00B0419A">
      <w:pPr>
        <w:adjustRightInd w:val="0"/>
        <w:snapToGrid w:val="0"/>
        <w:spacing w:line="520" w:lineRule="exact"/>
        <w:ind w:left="3419" w:right="360" w:hangingChars="1221" w:hanging="3419"/>
        <w:jc w:val="right"/>
        <w:rPr>
          <w:rFonts w:ascii="仿宋_GB2312" w:eastAsia="仿宋_GB2312" w:hAnsi="宋体"/>
          <w:snapToGrid w:val="0"/>
          <w:kern w:val="0"/>
          <w:sz w:val="28"/>
          <w:szCs w:val="28"/>
        </w:rPr>
      </w:pPr>
      <w:r w:rsidRPr="00FA1ADB">
        <w:rPr>
          <w:rFonts w:ascii="仿宋_GB2312" w:eastAsia="仿宋_GB2312" w:hAnsi="宋体" w:hint="eastAsia"/>
          <w:snapToGrid w:val="0"/>
          <w:kern w:val="0"/>
          <w:sz w:val="28"/>
          <w:szCs w:val="28"/>
        </w:rPr>
        <w:t>201</w:t>
      </w:r>
      <w:r w:rsidR="0037628F">
        <w:rPr>
          <w:rFonts w:ascii="仿宋_GB2312" w:eastAsia="仿宋_GB2312" w:hAnsi="宋体" w:hint="eastAsia"/>
          <w:snapToGrid w:val="0"/>
          <w:kern w:val="0"/>
          <w:sz w:val="28"/>
          <w:szCs w:val="28"/>
        </w:rPr>
        <w:t>6</w:t>
      </w:r>
      <w:r w:rsidRPr="00FA1ADB">
        <w:rPr>
          <w:rFonts w:ascii="仿宋_GB2312" w:eastAsia="仿宋_GB2312" w:hAnsi="宋体" w:hint="eastAsia"/>
          <w:snapToGrid w:val="0"/>
          <w:kern w:val="0"/>
          <w:sz w:val="28"/>
          <w:szCs w:val="28"/>
        </w:rPr>
        <w:t>年</w:t>
      </w:r>
      <w:r w:rsidR="0037628F">
        <w:rPr>
          <w:rFonts w:ascii="仿宋_GB2312" w:eastAsia="仿宋_GB2312" w:hAnsi="宋体" w:hint="eastAsia"/>
          <w:snapToGrid w:val="0"/>
          <w:kern w:val="0"/>
          <w:sz w:val="28"/>
          <w:szCs w:val="28"/>
        </w:rPr>
        <w:t>11</w:t>
      </w:r>
      <w:r w:rsidRPr="00FA1ADB">
        <w:rPr>
          <w:rFonts w:ascii="仿宋_GB2312" w:eastAsia="仿宋_GB2312" w:hAnsi="宋体" w:hint="eastAsia"/>
          <w:snapToGrid w:val="0"/>
          <w:kern w:val="0"/>
          <w:sz w:val="28"/>
          <w:szCs w:val="28"/>
        </w:rPr>
        <w:t>月</w:t>
      </w:r>
      <w:r w:rsidR="0037628F">
        <w:rPr>
          <w:rFonts w:ascii="仿宋_GB2312" w:eastAsia="仿宋_GB2312" w:hAnsi="宋体" w:hint="eastAsia"/>
          <w:snapToGrid w:val="0"/>
          <w:kern w:val="0"/>
          <w:sz w:val="28"/>
          <w:szCs w:val="28"/>
        </w:rPr>
        <w:t>11</w:t>
      </w:r>
      <w:r w:rsidRPr="00FA1ADB">
        <w:rPr>
          <w:rFonts w:ascii="仿宋_GB2312" w:eastAsia="仿宋_GB2312" w:hAnsi="宋体" w:hint="eastAsia"/>
          <w:snapToGrid w:val="0"/>
          <w:kern w:val="0"/>
          <w:sz w:val="28"/>
          <w:szCs w:val="28"/>
        </w:rPr>
        <w:t>日</w:t>
      </w:r>
    </w:p>
    <w:bookmarkEnd w:id="0"/>
    <w:p w:rsidR="009F53F2" w:rsidRPr="00FA1ADB" w:rsidRDefault="009F53F2" w:rsidP="009F53F2">
      <w:pPr>
        <w:adjustRightInd w:val="0"/>
        <w:snapToGrid w:val="0"/>
        <w:spacing w:line="520" w:lineRule="exact"/>
        <w:ind w:firstLineChars="200" w:firstLine="560"/>
        <w:rPr>
          <w:rFonts w:ascii="仿宋_GB2312" w:eastAsia="仿宋_GB2312"/>
          <w:snapToGrid w:val="0"/>
          <w:kern w:val="0"/>
          <w:sz w:val="28"/>
          <w:szCs w:val="28"/>
        </w:rPr>
      </w:pPr>
    </w:p>
    <w:p w:rsidR="009F53F2" w:rsidRDefault="009F53F2" w:rsidP="009F53F2">
      <w:pPr>
        <w:autoSpaceDE w:val="0"/>
        <w:autoSpaceDN w:val="0"/>
        <w:adjustRightInd w:val="0"/>
        <w:spacing w:line="460" w:lineRule="atLeast"/>
        <w:ind w:firstLineChars="200" w:firstLine="560"/>
        <w:outlineLvl w:val="0"/>
        <w:rPr>
          <w:rFonts w:ascii="仿宋_GB2312" w:eastAsia="仿宋_GB2312" w:hAnsi="仿宋" w:cs="Times New Roman"/>
          <w:bCs/>
          <w:kern w:val="0"/>
          <w:sz w:val="28"/>
          <w:szCs w:val="28"/>
          <w:lang w:val="zh-CN"/>
        </w:rPr>
      </w:pPr>
    </w:p>
    <w:p w:rsidR="009F53F2" w:rsidRDefault="009F53F2" w:rsidP="009F53F2">
      <w:pPr>
        <w:autoSpaceDE w:val="0"/>
        <w:autoSpaceDN w:val="0"/>
        <w:adjustRightInd w:val="0"/>
        <w:spacing w:line="460" w:lineRule="atLeast"/>
        <w:ind w:firstLineChars="200" w:firstLine="560"/>
        <w:outlineLvl w:val="0"/>
        <w:rPr>
          <w:rFonts w:ascii="仿宋_GB2312" w:eastAsia="仿宋_GB2312" w:hAnsi="仿宋" w:cs="Times New Roman"/>
          <w:bCs/>
          <w:kern w:val="0"/>
          <w:sz w:val="28"/>
          <w:szCs w:val="28"/>
          <w:lang w:val="zh-CN"/>
        </w:rPr>
      </w:pPr>
    </w:p>
    <w:p w:rsidR="009F53F2" w:rsidRDefault="009F53F2" w:rsidP="009F53F2">
      <w:pPr>
        <w:autoSpaceDE w:val="0"/>
        <w:autoSpaceDN w:val="0"/>
        <w:adjustRightInd w:val="0"/>
        <w:spacing w:line="460" w:lineRule="atLeast"/>
        <w:ind w:firstLineChars="200" w:firstLine="560"/>
        <w:outlineLvl w:val="0"/>
        <w:rPr>
          <w:rFonts w:ascii="仿宋_GB2312" w:eastAsia="仿宋_GB2312" w:hAnsi="仿宋" w:cs="Times New Roman"/>
          <w:bCs/>
          <w:kern w:val="0"/>
          <w:sz w:val="28"/>
          <w:szCs w:val="28"/>
          <w:lang w:val="zh-CN"/>
        </w:rPr>
      </w:pPr>
    </w:p>
    <w:p w:rsidR="009F53F2" w:rsidRDefault="009F53F2" w:rsidP="009F53F2">
      <w:pPr>
        <w:autoSpaceDE w:val="0"/>
        <w:autoSpaceDN w:val="0"/>
        <w:adjustRightInd w:val="0"/>
        <w:spacing w:line="460" w:lineRule="atLeast"/>
        <w:ind w:firstLineChars="200" w:firstLine="560"/>
        <w:outlineLvl w:val="0"/>
        <w:rPr>
          <w:rFonts w:ascii="仿宋_GB2312" w:eastAsia="仿宋_GB2312" w:hAnsi="仿宋" w:cs="Times New Roman"/>
          <w:bCs/>
          <w:kern w:val="0"/>
          <w:sz w:val="28"/>
          <w:szCs w:val="28"/>
          <w:lang w:val="zh-CN"/>
        </w:rPr>
      </w:pPr>
    </w:p>
    <w:p w:rsidR="009F53F2" w:rsidRDefault="009F53F2" w:rsidP="009F53F2">
      <w:pPr>
        <w:autoSpaceDE w:val="0"/>
        <w:autoSpaceDN w:val="0"/>
        <w:adjustRightInd w:val="0"/>
        <w:spacing w:line="460" w:lineRule="atLeast"/>
        <w:ind w:firstLineChars="200" w:firstLine="560"/>
        <w:outlineLvl w:val="0"/>
        <w:rPr>
          <w:rFonts w:ascii="仿宋_GB2312" w:eastAsia="仿宋_GB2312" w:hAnsi="仿宋" w:cs="Times New Roman"/>
          <w:bCs/>
          <w:kern w:val="0"/>
          <w:sz w:val="28"/>
          <w:szCs w:val="28"/>
          <w:lang w:val="zh-CN"/>
        </w:rPr>
      </w:pPr>
    </w:p>
    <w:p w:rsidR="009F53F2" w:rsidRDefault="009F53F2" w:rsidP="009F53F2">
      <w:pPr>
        <w:autoSpaceDE w:val="0"/>
        <w:autoSpaceDN w:val="0"/>
        <w:adjustRightInd w:val="0"/>
        <w:spacing w:line="460" w:lineRule="atLeast"/>
        <w:ind w:firstLineChars="200" w:firstLine="560"/>
        <w:outlineLvl w:val="0"/>
        <w:rPr>
          <w:rFonts w:ascii="仿宋_GB2312" w:eastAsia="仿宋_GB2312" w:hAnsi="仿宋" w:cs="Times New Roman"/>
          <w:bCs/>
          <w:kern w:val="0"/>
          <w:sz w:val="28"/>
          <w:szCs w:val="28"/>
          <w:lang w:val="zh-CN"/>
        </w:rPr>
      </w:pPr>
    </w:p>
    <w:p w:rsidR="009F53F2" w:rsidRPr="002B78FB" w:rsidRDefault="009F53F2" w:rsidP="009F53F2">
      <w:pPr>
        <w:rPr>
          <w:b/>
          <w:sz w:val="36"/>
        </w:rPr>
      </w:pPr>
    </w:p>
    <w:sectPr w:rsidR="009F53F2" w:rsidRPr="002B78FB" w:rsidSect="001A6E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E53" w:rsidRDefault="00E32E53" w:rsidP="002B78FB">
      <w:r>
        <w:separator/>
      </w:r>
    </w:p>
  </w:endnote>
  <w:endnote w:type="continuationSeparator" w:id="1">
    <w:p w:rsidR="00E32E53" w:rsidRDefault="00E32E53" w:rsidP="002B78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E53" w:rsidRDefault="00E32E53" w:rsidP="002B78FB">
      <w:r>
        <w:separator/>
      </w:r>
    </w:p>
  </w:footnote>
  <w:footnote w:type="continuationSeparator" w:id="1">
    <w:p w:rsidR="00E32E53" w:rsidRDefault="00E32E53" w:rsidP="002B78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78FB"/>
    <w:rsid w:val="000E555E"/>
    <w:rsid w:val="001A6E7A"/>
    <w:rsid w:val="00271BB5"/>
    <w:rsid w:val="002B78FB"/>
    <w:rsid w:val="0037628F"/>
    <w:rsid w:val="003B049F"/>
    <w:rsid w:val="00446025"/>
    <w:rsid w:val="00505C40"/>
    <w:rsid w:val="006935BE"/>
    <w:rsid w:val="007C600B"/>
    <w:rsid w:val="007D420E"/>
    <w:rsid w:val="009E4B3F"/>
    <w:rsid w:val="009F175A"/>
    <w:rsid w:val="009F53F2"/>
    <w:rsid w:val="00A31BA4"/>
    <w:rsid w:val="00B0419A"/>
    <w:rsid w:val="00B25728"/>
    <w:rsid w:val="00C94FA6"/>
    <w:rsid w:val="00E135EA"/>
    <w:rsid w:val="00E32E53"/>
    <w:rsid w:val="00EA3AE3"/>
    <w:rsid w:val="00EE2237"/>
    <w:rsid w:val="00F92302"/>
    <w:rsid w:val="00FB594A"/>
    <w:rsid w:val="00FF1F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E7A"/>
    <w:pPr>
      <w:widowControl w:val="0"/>
      <w:jc w:val="both"/>
    </w:pPr>
  </w:style>
  <w:style w:type="paragraph" w:styleId="1">
    <w:name w:val="heading 1"/>
    <w:basedOn w:val="a"/>
    <w:next w:val="a"/>
    <w:link w:val="1Char"/>
    <w:qFormat/>
    <w:rsid w:val="009F53F2"/>
    <w:pPr>
      <w:autoSpaceDE w:val="0"/>
      <w:autoSpaceDN w:val="0"/>
      <w:adjustRightInd w:val="0"/>
      <w:jc w:val="center"/>
      <w:outlineLvl w:val="0"/>
    </w:pPr>
    <w:rPr>
      <w:rFonts w:ascii="Arial" w:eastAsia="宋体" w:hAnsi="Arial" w:cs="宋体"/>
      <w:kern w:val="0"/>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78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78FB"/>
    <w:rPr>
      <w:sz w:val="18"/>
      <w:szCs w:val="18"/>
    </w:rPr>
  </w:style>
  <w:style w:type="paragraph" w:styleId="a4">
    <w:name w:val="footer"/>
    <w:basedOn w:val="a"/>
    <w:link w:val="Char0"/>
    <w:uiPriority w:val="99"/>
    <w:semiHidden/>
    <w:unhideWhenUsed/>
    <w:rsid w:val="002B78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78FB"/>
    <w:rPr>
      <w:sz w:val="18"/>
      <w:szCs w:val="18"/>
    </w:rPr>
  </w:style>
  <w:style w:type="character" w:customStyle="1" w:styleId="1Char">
    <w:name w:val="标题 1 Char"/>
    <w:basedOn w:val="a0"/>
    <w:link w:val="1"/>
    <w:rsid w:val="009F53F2"/>
    <w:rPr>
      <w:rFonts w:ascii="Arial" w:eastAsia="宋体" w:hAnsi="Arial" w:cs="宋体"/>
      <w:kern w:val="0"/>
      <w:sz w:val="44"/>
      <w:szCs w:val="44"/>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329</Words>
  <Characters>1881</Characters>
  <Application>Microsoft Office Word</Application>
  <DocSecurity>0</DocSecurity>
  <Lines>15</Lines>
  <Paragraphs>4</Paragraphs>
  <ScaleCrop>false</ScaleCrop>
  <Company>Sky123.Org</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13</cp:revision>
  <dcterms:created xsi:type="dcterms:W3CDTF">2016-11-11T00:26:00Z</dcterms:created>
  <dcterms:modified xsi:type="dcterms:W3CDTF">2017-06-12T02:02:00Z</dcterms:modified>
</cp:coreProperties>
</file>